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698" w:rsidRPr="0062283E" w:rsidRDefault="00653698" w:rsidP="00D15836">
      <w:pPr>
        <w:rPr>
          <w:rFonts w:ascii="Arial" w:hAnsi="Arial" w:cs="Arial"/>
        </w:rPr>
      </w:pPr>
    </w:p>
    <w:p w:rsidR="008A79B2" w:rsidRPr="0062283E" w:rsidRDefault="008A79B2" w:rsidP="00D15836">
      <w:pPr>
        <w:rPr>
          <w:rFonts w:ascii="Arial" w:hAnsi="Arial" w:cs="Arial"/>
          <w:b/>
        </w:rPr>
      </w:pPr>
      <w:r w:rsidRPr="0062283E">
        <w:rPr>
          <w:rFonts w:ascii="Arial" w:hAnsi="Arial" w:cs="Arial"/>
          <w:b/>
        </w:rPr>
        <w:t>Chair’s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3"/>
        <w:gridCol w:w="8817"/>
      </w:tblGrid>
      <w:tr w:rsidR="008A79B2" w:rsidRPr="0062283E" w:rsidTr="00E93703">
        <w:tc>
          <w:tcPr>
            <w:tcW w:w="1603" w:type="dxa"/>
            <w:tcBorders>
              <w:top w:val="single" w:sz="4" w:space="0" w:color="auto"/>
              <w:left w:val="single" w:sz="4" w:space="0" w:color="auto"/>
              <w:bottom w:val="single" w:sz="4" w:space="0" w:color="auto"/>
              <w:right w:val="single" w:sz="4" w:space="0" w:color="auto"/>
            </w:tcBorders>
            <w:hideMark/>
          </w:tcPr>
          <w:p w:rsidR="008A79B2" w:rsidRPr="0062283E" w:rsidRDefault="008A79B2" w:rsidP="00980FD2">
            <w:pPr>
              <w:rPr>
                <w:rFonts w:ascii="Arial" w:hAnsi="Arial" w:cs="Arial"/>
              </w:rPr>
            </w:pPr>
            <w:r w:rsidRPr="0062283E">
              <w:rPr>
                <w:rFonts w:ascii="Arial" w:hAnsi="Arial" w:cs="Arial"/>
              </w:rPr>
              <w:t>Chair</w:t>
            </w:r>
          </w:p>
        </w:tc>
        <w:tc>
          <w:tcPr>
            <w:tcW w:w="8817" w:type="dxa"/>
            <w:tcBorders>
              <w:top w:val="single" w:sz="4" w:space="0" w:color="auto"/>
              <w:left w:val="single" w:sz="4" w:space="0" w:color="auto"/>
              <w:bottom w:val="single" w:sz="4" w:space="0" w:color="auto"/>
              <w:right w:val="single" w:sz="4" w:space="0" w:color="auto"/>
            </w:tcBorders>
          </w:tcPr>
          <w:p w:rsidR="008A79B2" w:rsidRPr="0062283E" w:rsidRDefault="00B11E83" w:rsidP="00980FD2">
            <w:pPr>
              <w:rPr>
                <w:rFonts w:ascii="Arial" w:hAnsi="Arial" w:cs="Arial"/>
              </w:rPr>
            </w:pPr>
            <w:r>
              <w:rPr>
                <w:rFonts w:ascii="Arial" w:hAnsi="Arial" w:cs="Arial"/>
              </w:rPr>
              <w:t>Denver Davies</w:t>
            </w:r>
          </w:p>
        </w:tc>
      </w:tr>
      <w:tr w:rsidR="008A79B2" w:rsidRPr="0062283E" w:rsidTr="00E93703">
        <w:tc>
          <w:tcPr>
            <w:tcW w:w="1603" w:type="dxa"/>
            <w:tcBorders>
              <w:top w:val="single" w:sz="4" w:space="0" w:color="auto"/>
              <w:left w:val="single" w:sz="4" w:space="0" w:color="auto"/>
              <w:bottom w:val="single" w:sz="4" w:space="0" w:color="auto"/>
              <w:right w:val="single" w:sz="4" w:space="0" w:color="auto"/>
            </w:tcBorders>
            <w:hideMark/>
          </w:tcPr>
          <w:p w:rsidR="008A79B2" w:rsidRPr="0062283E" w:rsidRDefault="008A79B2" w:rsidP="00980FD2">
            <w:pPr>
              <w:rPr>
                <w:rFonts w:ascii="Arial" w:hAnsi="Arial" w:cs="Arial"/>
              </w:rPr>
            </w:pPr>
            <w:r w:rsidRPr="0062283E">
              <w:rPr>
                <w:rFonts w:ascii="Arial" w:hAnsi="Arial" w:cs="Arial"/>
              </w:rPr>
              <w:t>Date</w:t>
            </w:r>
          </w:p>
        </w:tc>
        <w:tc>
          <w:tcPr>
            <w:tcW w:w="8817" w:type="dxa"/>
            <w:tcBorders>
              <w:top w:val="single" w:sz="4" w:space="0" w:color="auto"/>
              <w:left w:val="single" w:sz="4" w:space="0" w:color="auto"/>
              <w:bottom w:val="single" w:sz="4" w:space="0" w:color="auto"/>
              <w:right w:val="single" w:sz="4" w:space="0" w:color="auto"/>
            </w:tcBorders>
          </w:tcPr>
          <w:p w:rsidR="008A79B2" w:rsidRPr="0062283E" w:rsidRDefault="00B11E83" w:rsidP="00980FD2">
            <w:pPr>
              <w:rPr>
                <w:rFonts w:ascii="Arial" w:hAnsi="Arial" w:cs="Arial"/>
              </w:rPr>
            </w:pPr>
            <w:r>
              <w:rPr>
                <w:rFonts w:ascii="Arial" w:hAnsi="Arial" w:cs="Arial"/>
              </w:rPr>
              <w:t>5 and 7 February 2013</w:t>
            </w:r>
          </w:p>
        </w:tc>
      </w:tr>
      <w:tr w:rsidR="008A79B2" w:rsidRPr="0062283E" w:rsidTr="00E93703">
        <w:tc>
          <w:tcPr>
            <w:tcW w:w="1603" w:type="dxa"/>
            <w:tcBorders>
              <w:top w:val="single" w:sz="4" w:space="0" w:color="auto"/>
              <w:left w:val="single" w:sz="4" w:space="0" w:color="auto"/>
              <w:bottom w:val="single" w:sz="4" w:space="0" w:color="auto"/>
              <w:right w:val="single" w:sz="4" w:space="0" w:color="auto"/>
            </w:tcBorders>
            <w:hideMark/>
          </w:tcPr>
          <w:p w:rsidR="008A79B2" w:rsidRPr="0062283E" w:rsidRDefault="008A79B2" w:rsidP="00980FD2">
            <w:pPr>
              <w:rPr>
                <w:rFonts w:ascii="Arial" w:hAnsi="Arial" w:cs="Arial"/>
              </w:rPr>
            </w:pPr>
            <w:r w:rsidRPr="0062283E">
              <w:rPr>
                <w:rFonts w:ascii="Arial" w:hAnsi="Arial" w:cs="Arial"/>
              </w:rPr>
              <w:t>Venue</w:t>
            </w:r>
          </w:p>
        </w:tc>
        <w:tc>
          <w:tcPr>
            <w:tcW w:w="8817" w:type="dxa"/>
            <w:tcBorders>
              <w:top w:val="single" w:sz="4" w:space="0" w:color="auto"/>
              <w:left w:val="single" w:sz="4" w:space="0" w:color="auto"/>
              <w:bottom w:val="single" w:sz="4" w:space="0" w:color="auto"/>
              <w:right w:val="single" w:sz="4" w:space="0" w:color="auto"/>
            </w:tcBorders>
          </w:tcPr>
          <w:p w:rsidR="008A79B2" w:rsidRPr="0062283E" w:rsidRDefault="00B11E83" w:rsidP="00980FD2">
            <w:pPr>
              <w:rPr>
                <w:rFonts w:ascii="Arial" w:hAnsi="Arial" w:cs="Arial"/>
              </w:rPr>
            </w:pPr>
            <w:r>
              <w:rPr>
                <w:rFonts w:ascii="Arial" w:hAnsi="Arial" w:cs="Arial"/>
              </w:rPr>
              <w:t>Agored Cymru Llanishen and National Botanic Gardens of Wales</w:t>
            </w:r>
          </w:p>
        </w:tc>
      </w:tr>
      <w:tr w:rsidR="00E93703" w:rsidRPr="0062283E" w:rsidTr="00B11E83">
        <w:tc>
          <w:tcPr>
            <w:tcW w:w="1603" w:type="dxa"/>
            <w:tcBorders>
              <w:top w:val="single" w:sz="4" w:space="0" w:color="auto"/>
              <w:left w:val="single" w:sz="4" w:space="0" w:color="auto"/>
              <w:bottom w:val="single" w:sz="4" w:space="0" w:color="auto"/>
              <w:right w:val="single" w:sz="4" w:space="0" w:color="auto"/>
            </w:tcBorders>
            <w:hideMark/>
          </w:tcPr>
          <w:p w:rsidR="00E93703" w:rsidRPr="0062283E" w:rsidRDefault="00E93703" w:rsidP="00980FD2">
            <w:pPr>
              <w:rPr>
                <w:rFonts w:ascii="Arial" w:hAnsi="Arial" w:cs="Arial"/>
              </w:rPr>
            </w:pPr>
            <w:r w:rsidRPr="0062283E">
              <w:rPr>
                <w:rFonts w:ascii="Arial" w:hAnsi="Arial" w:cs="Arial"/>
              </w:rPr>
              <w:t>Sector subject area</w:t>
            </w:r>
          </w:p>
        </w:tc>
        <w:tc>
          <w:tcPr>
            <w:tcW w:w="8817" w:type="dxa"/>
            <w:tcBorders>
              <w:top w:val="single" w:sz="4" w:space="0" w:color="auto"/>
              <w:left w:val="single" w:sz="4" w:space="0" w:color="auto"/>
              <w:bottom w:val="single" w:sz="4" w:space="0" w:color="auto"/>
              <w:right w:val="single" w:sz="4" w:space="0" w:color="auto"/>
            </w:tcBorders>
            <w:hideMark/>
          </w:tcPr>
          <w:p w:rsidR="00E93703" w:rsidRPr="0062283E" w:rsidRDefault="00B11E83" w:rsidP="00980FD2">
            <w:pPr>
              <w:rPr>
                <w:rFonts w:ascii="Arial" w:hAnsi="Arial" w:cs="Arial"/>
              </w:rPr>
            </w:pPr>
            <w:r>
              <w:rPr>
                <w:rFonts w:ascii="Arial" w:hAnsi="Arial" w:cs="Arial"/>
              </w:rPr>
              <w:t>9 Arts, Media and Publishing</w:t>
            </w:r>
          </w:p>
        </w:tc>
      </w:tr>
      <w:tr w:rsidR="00B11E83" w:rsidRPr="0062283E" w:rsidTr="00B11E83">
        <w:tc>
          <w:tcPr>
            <w:tcW w:w="1603" w:type="dxa"/>
            <w:tcBorders>
              <w:top w:val="single" w:sz="4" w:space="0" w:color="auto"/>
              <w:left w:val="single" w:sz="4" w:space="0" w:color="auto"/>
              <w:bottom w:val="single" w:sz="4" w:space="0" w:color="auto"/>
              <w:right w:val="single" w:sz="4" w:space="0" w:color="auto"/>
            </w:tcBorders>
            <w:hideMark/>
          </w:tcPr>
          <w:p w:rsidR="00B11E83" w:rsidRPr="0062283E" w:rsidRDefault="00B11E83" w:rsidP="00980FD2">
            <w:pPr>
              <w:rPr>
                <w:rFonts w:ascii="Arial" w:hAnsi="Arial" w:cs="Arial"/>
              </w:rPr>
            </w:pPr>
            <w:r w:rsidRPr="0062283E">
              <w:rPr>
                <w:rFonts w:ascii="Arial" w:hAnsi="Arial" w:cs="Arial"/>
              </w:rPr>
              <w:t>Unit codes &amp; titles</w:t>
            </w:r>
          </w:p>
        </w:tc>
        <w:tc>
          <w:tcPr>
            <w:tcW w:w="8817" w:type="dxa"/>
            <w:tcBorders>
              <w:top w:val="single" w:sz="4" w:space="0" w:color="auto"/>
              <w:left w:val="single" w:sz="4" w:space="0" w:color="auto"/>
              <w:bottom w:val="single" w:sz="4" w:space="0" w:color="auto"/>
              <w:right w:val="single" w:sz="4" w:space="0" w:color="auto"/>
            </w:tcBorders>
          </w:tcPr>
          <w:p w:rsidR="00B11E83" w:rsidRDefault="00B11E83" w:rsidP="00980FD2">
            <w:pPr>
              <w:rPr>
                <w:rFonts w:ascii="Arial" w:hAnsi="Arial" w:cs="Arial"/>
              </w:rPr>
            </w:pPr>
            <w:r>
              <w:rPr>
                <w:rFonts w:ascii="Arial" w:hAnsi="Arial" w:cs="Arial"/>
              </w:rPr>
              <w:t>Sample A – Modern art JA12CY001</w:t>
            </w:r>
          </w:p>
          <w:p w:rsidR="00B11E83" w:rsidRDefault="00B11E83" w:rsidP="00980FD2">
            <w:pPr>
              <w:rPr>
                <w:rFonts w:ascii="Arial" w:hAnsi="Arial" w:cs="Arial"/>
              </w:rPr>
            </w:pPr>
            <w:r>
              <w:rPr>
                <w:rFonts w:ascii="Arial" w:hAnsi="Arial" w:cs="Arial"/>
              </w:rPr>
              <w:t>Sample B – Art and design – Personal Project JA21CY016</w:t>
            </w:r>
          </w:p>
          <w:p w:rsidR="00B11E83" w:rsidRDefault="00B11E83" w:rsidP="00980FD2">
            <w:pPr>
              <w:rPr>
                <w:rFonts w:ascii="Arial" w:hAnsi="Arial" w:cs="Arial"/>
              </w:rPr>
            </w:pPr>
            <w:r>
              <w:rPr>
                <w:rFonts w:ascii="Arial" w:hAnsi="Arial" w:cs="Arial"/>
              </w:rPr>
              <w:t>Sample C – Film-making techniques – KJ21CY032</w:t>
            </w:r>
          </w:p>
          <w:p w:rsidR="00B11E83" w:rsidRDefault="00B11E83" w:rsidP="00980FD2">
            <w:pPr>
              <w:rPr>
                <w:rFonts w:ascii="Arial" w:hAnsi="Arial" w:cs="Arial"/>
              </w:rPr>
            </w:pPr>
            <w:r>
              <w:rPr>
                <w:rFonts w:ascii="Arial" w:hAnsi="Arial" w:cs="Arial"/>
              </w:rPr>
              <w:t>Sample D – Performing arts: Introduction to group work LB5EWN004</w:t>
            </w:r>
          </w:p>
          <w:p w:rsidR="00B11E83" w:rsidRDefault="00B11E83" w:rsidP="00980FD2">
            <w:pPr>
              <w:rPr>
                <w:rFonts w:ascii="Arial" w:hAnsi="Arial" w:cs="Arial"/>
              </w:rPr>
            </w:pPr>
            <w:r>
              <w:rPr>
                <w:rFonts w:ascii="Arial" w:hAnsi="Arial" w:cs="Arial"/>
              </w:rPr>
              <w:t>Sample E – Live music performance skills LH12CY001</w:t>
            </w:r>
          </w:p>
          <w:p w:rsidR="00B11E83" w:rsidRPr="0062283E" w:rsidRDefault="00B11E83" w:rsidP="00B11E83">
            <w:pPr>
              <w:rPr>
                <w:rFonts w:ascii="Arial" w:hAnsi="Arial" w:cs="Arial"/>
              </w:rPr>
            </w:pPr>
            <w:r>
              <w:rPr>
                <w:rFonts w:ascii="Arial" w:hAnsi="Arial" w:cs="Arial"/>
              </w:rPr>
              <w:t>Sample F – Intermediate digital photography KJ12WN006</w:t>
            </w:r>
          </w:p>
        </w:tc>
      </w:tr>
    </w:tbl>
    <w:p w:rsidR="008A79B2" w:rsidRPr="0062283E" w:rsidRDefault="008A79B2" w:rsidP="00D1583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37"/>
        <w:gridCol w:w="2240"/>
      </w:tblGrid>
      <w:tr w:rsidR="0062283E" w:rsidRPr="00867F2C" w:rsidTr="00E93703">
        <w:trPr>
          <w:trHeight w:val="256"/>
        </w:trPr>
        <w:tc>
          <w:tcPr>
            <w:tcW w:w="1837" w:type="dxa"/>
          </w:tcPr>
          <w:p w:rsidR="0062283E" w:rsidRPr="00867F2C" w:rsidRDefault="0062283E" w:rsidP="00D15836">
            <w:pPr>
              <w:rPr>
                <w:rFonts w:ascii="Arial" w:hAnsi="Arial" w:cs="Arial"/>
              </w:rPr>
            </w:pPr>
            <w:r w:rsidRPr="00867F2C">
              <w:rPr>
                <w:rFonts w:ascii="Arial" w:hAnsi="Arial" w:cs="Arial"/>
              </w:rPr>
              <w:t>Section 1</w:t>
            </w:r>
          </w:p>
        </w:tc>
        <w:tc>
          <w:tcPr>
            <w:tcW w:w="2240" w:type="dxa"/>
          </w:tcPr>
          <w:p w:rsidR="0062283E" w:rsidRPr="00867F2C" w:rsidRDefault="0062283E" w:rsidP="00D15836">
            <w:pPr>
              <w:rPr>
                <w:rFonts w:ascii="Arial" w:hAnsi="Arial" w:cs="Arial"/>
              </w:rPr>
            </w:pPr>
            <w:r w:rsidRPr="00867F2C">
              <w:rPr>
                <w:rFonts w:ascii="Arial" w:hAnsi="Arial" w:cs="Arial"/>
              </w:rPr>
              <w:t>Protecting standards</w:t>
            </w:r>
          </w:p>
        </w:tc>
      </w:tr>
    </w:tbl>
    <w:p w:rsidR="0062283E" w:rsidRPr="0062283E" w:rsidRDefault="0062283E" w:rsidP="00D1583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0"/>
      </w:tblGrid>
      <w:tr w:rsidR="0062283E" w:rsidRPr="00867F2C" w:rsidTr="00867F2C">
        <w:tc>
          <w:tcPr>
            <w:tcW w:w="10420" w:type="dxa"/>
          </w:tcPr>
          <w:p w:rsidR="0062283E" w:rsidRDefault="00B11E83" w:rsidP="00D15836">
            <w:pPr>
              <w:rPr>
                <w:rFonts w:ascii="Arial" w:hAnsi="Arial" w:cs="Arial"/>
              </w:rPr>
            </w:pPr>
            <w:r>
              <w:rPr>
                <w:rFonts w:ascii="Arial" w:hAnsi="Arial" w:cs="Arial"/>
              </w:rPr>
              <w:t>Sample A</w:t>
            </w:r>
          </w:p>
          <w:p w:rsidR="00B11E83" w:rsidRDefault="00B11E83" w:rsidP="00D15836">
            <w:pPr>
              <w:rPr>
                <w:rFonts w:ascii="Arial" w:hAnsi="Arial" w:cs="Arial"/>
              </w:rPr>
            </w:pPr>
            <w:r>
              <w:rPr>
                <w:rFonts w:ascii="Arial" w:hAnsi="Arial" w:cs="Arial"/>
              </w:rPr>
              <w:t xml:space="preserve">The evidence presented for standardisation was not sufficient to evidence achievement of the assessment criteria. </w:t>
            </w:r>
          </w:p>
          <w:p w:rsidR="00C326C1" w:rsidRDefault="00C326C1" w:rsidP="00D15836">
            <w:pPr>
              <w:rPr>
                <w:rFonts w:ascii="Arial" w:hAnsi="Arial" w:cs="Arial"/>
              </w:rPr>
            </w:pPr>
            <w:r>
              <w:rPr>
                <w:rFonts w:ascii="Arial" w:hAnsi="Arial" w:cs="Arial"/>
              </w:rPr>
              <w:t xml:space="preserve">There were four assessment tasks for this unit. The assessment tasks were mapped to the assessment criteria but did not explicitly address each one e.g. AC 1.2 and 1.3. </w:t>
            </w:r>
          </w:p>
          <w:p w:rsidR="00C326C1" w:rsidRDefault="00C326C1" w:rsidP="00D15836">
            <w:pPr>
              <w:rPr>
                <w:rFonts w:ascii="Arial" w:hAnsi="Arial" w:cs="Arial"/>
              </w:rPr>
            </w:pPr>
            <w:r>
              <w:rPr>
                <w:rFonts w:ascii="Arial" w:hAnsi="Arial" w:cs="Arial"/>
              </w:rPr>
              <w:t xml:space="preserve">There was no evidence presented for tasks 2 and 4. Task 2 required the learner to keep an art sketchbook and diary which was not available for review at standardisation. Task 4 ‘Write a paragraph explaining the importance of keeping a sketchbook. Discuss and review your artefact in a group discussion’ was not evidenced sufficiently. There was no written paragraph within the workbooks provided. </w:t>
            </w:r>
            <w:r w:rsidR="003A1634">
              <w:rPr>
                <w:rFonts w:ascii="Arial" w:hAnsi="Arial" w:cs="Arial"/>
              </w:rPr>
              <w:t xml:space="preserve"> The emphasis of the work was focused on the production of the final artwork and did not focus sufficiently on the theoretical, research and developmental work required for the unit.</w:t>
            </w:r>
          </w:p>
          <w:p w:rsidR="00C326C1" w:rsidRDefault="00C326C1" w:rsidP="00D15836">
            <w:pPr>
              <w:rPr>
                <w:rFonts w:ascii="Arial" w:hAnsi="Arial" w:cs="Arial"/>
              </w:rPr>
            </w:pPr>
            <w:r>
              <w:rPr>
                <w:rFonts w:ascii="Arial" w:hAnsi="Arial" w:cs="Arial"/>
              </w:rPr>
              <w:t>The assessor comments and feedback were not sufficiently detailed to clearly evidence what the learner had achieved and contributed in group discussions. Witness statements must be detailed and include specific references to individual contributions, rather than generic statements such as ‘modern art styles identified’.</w:t>
            </w:r>
            <w:r w:rsidR="003A1634">
              <w:rPr>
                <w:rFonts w:ascii="Arial" w:hAnsi="Arial" w:cs="Arial"/>
              </w:rPr>
              <w:t xml:space="preserve"> Feedback was positive but was not constructive.</w:t>
            </w:r>
          </w:p>
          <w:p w:rsidR="00C326C1" w:rsidRDefault="00C326C1" w:rsidP="00D15836">
            <w:pPr>
              <w:rPr>
                <w:rFonts w:ascii="Arial" w:hAnsi="Arial" w:cs="Arial"/>
              </w:rPr>
            </w:pPr>
            <w:r>
              <w:rPr>
                <w:rFonts w:ascii="Arial" w:hAnsi="Arial" w:cs="Arial"/>
              </w:rPr>
              <w:t xml:space="preserve">Photographic evidence of final artwork was annotated by the assessor. It is expected that at Level 2 </w:t>
            </w:r>
            <w:r>
              <w:rPr>
                <w:rFonts w:ascii="Arial" w:hAnsi="Arial" w:cs="Arial"/>
              </w:rPr>
              <w:lastRenderedPageBreak/>
              <w:t xml:space="preserve">learners should be able to express in their own words the </w:t>
            </w:r>
            <w:r w:rsidR="00EF068E">
              <w:rPr>
                <w:rFonts w:ascii="Arial" w:hAnsi="Arial" w:cs="Arial"/>
              </w:rPr>
              <w:t xml:space="preserve">rationale behind the artwork. </w:t>
            </w:r>
          </w:p>
          <w:p w:rsidR="00EF068E" w:rsidRPr="00867F2C" w:rsidRDefault="00EF068E" w:rsidP="00D15836">
            <w:pPr>
              <w:rPr>
                <w:rFonts w:ascii="Arial" w:hAnsi="Arial" w:cs="Arial"/>
              </w:rPr>
            </w:pPr>
            <w:r>
              <w:rPr>
                <w:rFonts w:ascii="Arial" w:hAnsi="Arial" w:cs="Arial"/>
              </w:rPr>
              <w:t>In general there was a lack of evidence of learner engagement with the assessment process within the evidence submitted. It is acknowledged that learner sketchbooks may have included more evidence, however further evidence demonstrating how the learner has met the assessment criteria should have been submitted.</w:t>
            </w:r>
          </w:p>
          <w:p w:rsidR="0062283E" w:rsidRDefault="00EF068E" w:rsidP="00D15836">
            <w:pPr>
              <w:rPr>
                <w:rFonts w:ascii="Arial" w:hAnsi="Arial" w:cs="Arial"/>
              </w:rPr>
            </w:pPr>
            <w:r>
              <w:rPr>
                <w:rFonts w:ascii="Arial" w:hAnsi="Arial" w:cs="Arial"/>
              </w:rPr>
              <w:t>The unit was recommended for review as some elements may suggest the level should be increased to level 3.</w:t>
            </w:r>
          </w:p>
          <w:p w:rsidR="00E003C1" w:rsidRDefault="00E003C1" w:rsidP="00E003C1">
            <w:pPr>
              <w:rPr>
                <w:rFonts w:ascii="Arial" w:hAnsi="Arial" w:cs="Arial"/>
              </w:rPr>
            </w:pPr>
            <w:r>
              <w:rPr>
                <w:rFonts w:ascii="Arial" w:hAnsi="Arial" w:cs="Arial"/>
              </w:rPr>
              <w:t>There were references to OCN in the documentation.</w:t>
            </w:r>
          </w:p>
          <w:p w:rsidR="0062283E" w:rsidRPr="00AF7AF7" w:rsidRDefault="00EF068E" w:rsidP="00D15836">
            <w:pPr>
              <w:rPr>
                <w:rFonts w:ascii="Arial" w:hAnsi="Arial" w:cs="Arial"/>
                <w:b/>
              </w:rPr>
            </w:pPr>
            <w:r w:rsidRPr="00AF7AF7">
              <w:rPr>
                <w:rFonts w:ascii="Arial" w:hAnsi="Arial" w:cs="Arial"/>
                <w:b/>
              </w:rPr>
              <w:t xml:space="preserve">Sample B </w:t>
            </w:r>
          </w:p>
          <w:p w:rsidR="00AF7AF7" w:rsidRDefault="00AF7AF7" w:rsidP="00D15836">
            <w:pPr>
              <w:rPr>
                <w:rFonts w:ascii="Arial" w:hAnsi="Arial" w:cs="Arial"/>
              </w:rPr>
            </w:pPr>
            <w:r>
              <w:rPr>
                <w:rFonts w:ascii="Arial" w:hAnsi="Arial" w:cs="Arial"/>
              </w:rPr>
              <w:t xml:space="preserve">The assignment brief was not considered to be sufficiently detailed to guide the learner to independently meet the requirements of the assessment criteria. </w:t>
            </w:r>
          </w:p>
          <w:p w:rsidR="00AF7AF7" w:rsidRDefault="00AF7AF7" w:rsidP="00D15836">
            <w:pPr>
              <w:rPr>
                <w:rFonts w:ascii="Arial" w:hAnsi="Arial" w:cs="Arial"/>
              </w:rPr>
            </w:pPr>
            <w:r>
              <w:rPr>
                <w:rFonts w:ascii="Arial" w:hAnsi="Arial" w:cs="Arial"/>
              </w:rPr>
              <w:t>There was a lack of clarity within the evidence portfolio concerning what was the learner’s own work and w</w:t>
            </w:r>
            <w:r w:rsidR="003A6C7E">
              <w:rPr>
                <w:rFonts w:ascii="Arial" w:hAnsi="Arial" w:cs="Arial"/>
              </w:rPr>
              <w:t xml:space="preserve">hat had been provided by the assessor.  Assessment criteria 4.2 Show evidence of the use of tutor support – was questioned as an appropriate assessment criteria for a level one unit. </w:t>
            </w:r>
          </w:p>
          <w:p w:rsidR="003A1634" w:rsidRDefault="003A1634" w:rsidP="00D15836">
            <w:pPr>
              <w:rPr>
                <w:rFonts w:ascii="Arial" w:hAnsi="Arial" w:cs="Arial"/>
              </w:rPr>
            </w:pPr>
            <w:r>
              <w:rPr>
                <w:rFonts w:ascii="Arial" w:hAnsi="Arial" w:cs="Arial"/>
              </w:rPr>
              <w:t>The portfolio would have benefitted from focused witness statements from the tutor.</w:t>
            </w:r>
          </w:p>
          <w:p w:rsidR="003A6C7E" w:rsidRDefault="003A6C7E" w:rsidP="00D15836">
            <w:pPr>
              <w:rPr>
                <w:rFonts w:ascii="Arial" w:hAnsi="Arial" w:cs="Arial"/>
              </w:rPr>
            </w:pPr>
            <w:r>
              <w:rPr>
                <w:rFonts w:ascii="Arial" w:hAnsi="Arial" w:cs="Arial"/>
              </w:rPr>
              <w:t>The assessment criteria had been mapped to page references within the portfolio but clearer referencing of assessment criteria within the learner’s work was required.</w:t>
            </w:r>
          </w:p>
          <w:p w:rsidR="003A6C7E" w:rsidRDefault="003A6C7E" w:rsidP="00D15836">
            <w:pPr>
              <w:rPr>
                <w:rFonts w:ascii="Arial" w:hAnsi="Arial" w:cs="Arial"/>
              </w:rPr>
            </w:pPr>
            <w:r>
              <w:rPr>
                <w:rFonts w:ascii="Arial" w:hAnsi="Arial" w:cs="Arial"/>
              </w:rPr>
              <w:t>The work presented</w:t>
            </w:r>
            <w:r w:rsidR="00B929EF">
              <w:rPr>
                <w:rFonts w:ascii="Arial" w:hAnsi="Arial" w:cs="Arial"/>
              </w:rPr>
              <w:t xml:space="preserve"> showed considerable support from the tutor.</w:t>
            </w:r>
            <w:r w:rsidR="006667F0">
              <w:rPr>
                <w:rFonts w:ascii="Arial" w:hAnsi="Arial" w:cs="Arial"/>
              </w:rPr>
              <w:t xml:space="preserve"> The level of support was not considered appropriate for a level 1 personal project. </w:t>
            </w:r>
            <w:r w:rsidR="00B929EF">
              <w:rPr>
                <w:rFonts w:ascii="Arial" w:hAnsi="Arial" w:cs="Arial"/>
              </w:rPr>
              <w:t xml:space="preserve"> Much of the written work had been word processed and </w:t>
            </w:r>
            <w:r w:rsidR="003A1634">
              <w:rPr>
                <w:rFonts w:ascii="Arial" w:hAnsi="Arial" w:cs="Arial"/>
              </w:rPr>
              <w:t xml:space="preserve">either </w:t>
            </w:r>
            <w:r w:rsidR="00B929EF">
              <w:rPr>
                <w:rFonts w:ascii="Arial" w:hAnsi="Arial" w:cs="Arial"/>
              </w:rPr>
              <w:t xml:space="preserve">written by </w:t>
            </w:r>
            <w:r w:rsidR="003A1634">
              <w:rPr>
                <w:rFonts w:ascii="Arial" w:hAnsi="Arial" w:cs="Arial"/>
              </w:rPr>
              <w:t>or with support from t</w:t>
            </w:r>
            <w:r w:rsidR="00B929EF">
              <w:rPr>
                <w:rFonts w:ascii="Arial" w:hAnsi="Arial" w:cs="Arial"/>
              </w:rPr>
              <w:t xml:space="preserve">he tutor. The unit Art and Design – Personal project requires an individual to demonstrate a personal response and an individual approach. Any contribution from the tutor must be clearly </w:t>
            </w:r>
            <w:r w:rsidR="00C9184A">
              <w:rPr>
                <w:rFonts w:ascii="Arial" w:hAnsi="Arial" w:cs="Arial"/>
              </w:rPr>
              <w:t>acknowledged</w:t>
            </w:r>
            <w:r w:rsidR="00E003C1">
              <w:rPr>
                <w:rFonts w:ascii="Arial" w:hAnsi="Arial" w:cs="Arial"/>
              </w:rPr>
              <w:t xml:space="preserve">. </w:t>
            </w:r>
          </w:p>
          <w:p w:rsidR="003A1634" w:rsidRDefault="003A1634" w:rsidP="00D15836">
            <w:pPr>
              <w:rPr>
                <w:rFonts w:ascii="Arial" w:hAnsi="Arial" w:cs="Arial"/>
              </w:rPr>
            </w:pPr>
            <w:r>
              <w:rPr>
                <w:rFonts w:ascii="Arial" w:hAnsi="Arial" w:cs="Arial"/>
              </w:rPr>
              <w:t>Feedback was positive but was not constructive.</w:t>
            </w:r>
          </w:p>
          <w:p w:rsidR="00E003C1" w:rsidRDefault="00E003C1" w:rsidP="00D15836">
            <w:pPr>
              <w:rPr>
                <w:rFonts w:ascii="Arial" w:hAnsi="Arial" w:cs="Arial"/>
              </w:rPr>
            </w:pPr>
            <w:r>
              <w:rPr>
                <w:rFonts w:ascii="Arial" w:hAnsi="Arial" w:cs="Arial"/>
              </w:rPr>
              <w:t>There were references to OCN in the documentation.</w:t>
            </w:r>
          </w:p>
          <w:p w:rsidR="00E003C1" w:rsidRPr="00E003C1" w:rsidRDefault="00E003C1" w:rsidP="00D15836">
            <w:pPr>
              <w:rPr>
                <w:rFonts w:ascii="Arial" w:hAnsi="Arial" w:cs="Arial"/>
                <w:b/>
              </w:rPr>
            </w:pPr>
            <w:r w:rsidRPr="00E003C1">
              <w:rPr>
                <w:rFonts w:ascii="Arial" w:hAnsi="Arial" w:cs="Arial"/>
                <w:b/>
              </w:rPr>
              <w:t>Sample C</w:t>
            </w:r>
          </w:p>
          <w:p w:rsidR="00E003C1" w:rsidRDefault="00E003C1" w:rsidP="00D15836">
            <w:pPr>
              <w:rPr>
                <w:rFonts w:ascii="Arial" w:hAnsi="Arial" w:cs="Arial"/>
              </w:rPr>
            </w:pPr>
            <w:r>
              <w:rPr>
                <w:rFonts w:ascii="Arial" w:hAnsi="Arial" w:cs="Arial"/>
              </w:rPr>
              <w:t>Learners had been provided with a well structured workbook which was mapped to the assessment criteria</w:t>
            </w:r>
            <w:r w:rsidR="00B17BCC">
              <w:rPr>
                <w:rFonts w:ascii="Arial" w:hAnsi="Arial" w:cs="Arial"/>
              </w:rPr>
              <w:t>.</w:t>
            </w:r>
          </w:p>
          <w:p w:rsidR="00B17BCC" w:rsidRDefault="00B17BCC" w:rsidP="00D15836">
            <w:pPr>
              <w:rPr>
                <w:rFonts w:ascii="Arial" w:hAnsi="Arial" w:cs="Arial"/>
              </w:rPr>
            </w:pPr>
            <w:r>
              <w:rPr>
                <w:rFonts w:ascii="Arial" w:hAnsi="Arial" w:cs="Arial"/>
              </w:rPr>
              <w:t xml:space="preserve">There was insufficient evidence provided to meet all the assessment criteria. </w:t>
            </w:r>
            <w:r w:rsidR="004B1605">
              <w:rPr>
                <w:rFonts w:ascii="Arial" w:hAnsi="Arial" w:cs="Arial"/>
              </w:rPr>
              <w:t>The witness statements provided were for the whole group, and not individual to the learner. Witness statements must contain detailed information relating to the contribution and performance of individual learners. Group witness statements are not acceptable as evidence.</w:t>
            </w:r>
          </w:p>
          <w:p w:rsidR="004B1605" w:rsidRDefault="004B1605" w:rsidP="00D15836">
            <w:pPr>
              <w:rPr>
                <w:rFonts w:ascii="Arial" w:hAnsi="Arial" w:cs="Arial"/>
              </w:rPr>
            </w:pPr>
            <w:r>
              <w:rPr>
                <w:rFonts w:ascii="Arial" w:hAnsi="Arial" w:cs="Arial"/>
              </w:rPr>
              <w:t>Assessment criteria 2.4 required the learner to Identify and discuss two positive factors of the film and two ways in which the film could be improved. The learner had only listed positive factors and improvements without discussing. This had not been noted by the assessor.</w:t>
            </w:r>
          </w:p>
          <w:p w:rsidR="004B1605" w:rsidRDefault="004B1605" w:rsidP="00D15836">
            <w:pPr>
              <w:rPr>
                <w:rFonts w:ascii="Arial" w:hAnsi="Arial" w:cs="Arial"/>
              </w:rPr>
            </w:pPr>
            <w:r>
              <w:rPr>
                <w:rFonts w:ascii="Arial" w:hAnsi="Arial" w:cs="Arial"/>
              </w:rPr>
              <w:t>There was limited tutor feedback within the portfolio.</w:t>
            </w:r>
          </w:p>
          <w:p w:rsidR="00EF068E" w:rsidRDefault="004B1605" w:rsidP="00D15836">
            <w:pPr>
              <w:rPr>
                <w:rFonts w:ascii="Arial" w:hAnsi="Arial" w:cs="Arial"/>
              </w:rPr>
            </w:pPr>
            <w:r>
              <w:rPr>
                <w:rFonts w:ascii="Arial" w:hAnsi="Arial" w:cs="Arial"/>
              </w:rPr>
              <w:lastRenderedPageBreak/>
              <w:t>There were references to OCN in the documentation.</w:t>
            </w:r>
          </w:p>
          <w:p w:rsidR="004B1605" w:rsidRPr="00865738" w:rsidRDefault="004B1605" w:rsidP="00D15836">
            <w:pPr>
              <w:rPr>
                <w:rFonts w:ascii="Arial" w:hAnsi="Arial" w:cs="Arial"/>
                <w:b/>
              </w:rPr>
            </w:pPr>
            <w:r w:rsidRPr="00865738">
              <w:rPr>
                <w:rFonts w:ascii="Arial" w:hAnsi="Arial" w:cs="Arial"/>
                <w:b/>
              </w:rPr>
              <w:t>Sample D</w:t>
            </w:r>
          </w:p>
          <w:p w:rsidR="004B1605" w:rsidRDefault="004B1605" w:rsidP="00D15836">
            <w:pPr>
              <w:rPr>
                <w:rFonts w:ascii="Arial" w:hAnsi="Arial" w:cs="Arial"/>
              </w:rPr>
            </w:pPr>
            <w:r>
              <w:rPr>
                <w:rFonts w:ascii="Arial" w:hAnsi="Arial" w:cs="Arial"/>
              </w:rPr>
              <w:t>The assessment criteria within the unit were recommended for review. It was considered to be challenging to require learners to undertake a performance within an introduction to group work unit</w:t>
            </w:r>
            <w:r w:rsidR="004908D8">
              <w:rPr>
                <w:rFonts w:ascii="Arial" w:hAnsi="Arial" w:cs="Arial"/>
              </w:rPr>
              <w:t xml:space="preserve">. </w:t>
            </w:r>
          </w:p>
          <w:p w:rsidR="004908D8" w:rsidRDefault="004908D8" w:rsidP="00D15836">
            <w:pPr>
              <w:rPr>
                <w:rFonts w:ascii="Arial" w:hAnsi="Arial" w:cs="Arial"/>
              </w:rPr>
            </w:pPr>
            <w:r>
              <w:rPr>
                <w:rFonts w:ascii="Arial" w:hAnsi="Arial" w:cs="Arial"/>
              </w:rPr>
              <w:t>The workbooks were well structured and clearly and effectively mapped to the assessment criteria. However there were some typographical errors within the workbooks.</w:t>
            </w:r>
          </w:p>
          <w:p w:rsidR="004908D8" w:rsidRDefault="004908D8" w:rsidP="00D15836">
            <w:pPr>
              <w:rPr>
                <w:rFonts w:ascii="Arial" w:hAnsi="Arial" w:cs="Arial"/>
              </w:rPr>
            </w:pPr>
            <w:r>
              <w:rPr>
                <w:rFonts w:ascii="Arial" w:hAnsi="Arial" w:cs="Arial"/>
              </w:rPr>
              <w:t xml:space="preserve">There was good use of individual witness statements, checklists and feedback sheets for all assessment criteria. </w:t>
            </w:r>
          </w:p>
          <w:p w:rsidR="004908D8" w:rsidRDefault="004908D8" w:rsidP="00D15836">
            <w:pPr>
              <w:rPr>
                <w:rFonts w:ascii="Arial" w:hAnsi="Arial" w:cs="Arial"/>
              </w:rPr>
            </w:pPr>
            <w:r>
              <w:rPr>
                <w:rFonts w:ascii="Arial" w:hAnsi="Arial" w:cs="Arial"/>
              </w:rPr>
              <w:t>The learner was required to complete several worksheets as part of the unit. The amount of written work may have been a disadvantage to some learners given that the unit was a practical unit</w:t>
            </w:r>
            <w:r w:rsidR="00ED73E7">
              <w:rPr>
                <w:rFonts w:ascii="Arial" w:hAnsi="Arial" w:cs="Arial"/>
              </w:rPr>
              <w:t xml:space="preserve"> at entry level</w:t>
            </w:r>
            <w:r>
              <w:rPr>
                <w:rFonts w:ascii="Arial" w:hAnsi="Arial" w:cs="Arial"/>
              </w:rPr>
              <w:t xml:space="preserve">. </w:t>
            </w:r>
          </w:p>
          <w:p w:rsidR="00ED73E7" w:rsidRDefault="00ED73E7" w:rsidP="00D15836">
            <w:pPr>
              <w:rPr>
                <w:rFonts w:ascii="Arial" w:hAnsi="Arial" w:cs="Arial"/>
              </w:rPr>
            </w:pPr>
            <w:r>
              <w:rPr>
                <w:rFonts w:ascii="Arial" w:hAnsi="Arial" w:cs="Arial"/>
              </w:rPr>
              <w:t>The feedback from the internal verifier to the tutor was limited.</w:t>
            </w:r>
          </w:p>
          <w:p w:rsidR="00ED73E7" w:rsidRPr="00865738" w:rsidRDefault="00ED73E7" w:rsidP="00D15836">
            <w:pPr>
              <w:rPr>
                <w:rFonts w:ascii="Arial" w:hAnsi="Arial" w:cs="Arial"/>
                <w:b/>
              </w:rPr>
            </w:pPr>
            <w:r w:rsidRPr="00865738">
              <w:rPr>
                <w:rFonts w:ascii="Arial" w:hAnsi="Arial" w:cs="Arial"/>
                <w:b/>
              </w:rPr>
              <w:t>Sample E</w:t>
            </w:r>
          </w:p>
          <w:p w:rsidR="00ED73E7" w:rsidRDefault="00DE7E14" w:rsidP="00D15836">
            <w:pPr>
              <w:rPr>
                <w:rFonts w:ascii="Arial" w:hAnsi="Arial" w:cs="Arial"/>
              </w:rPr>
            </w:pPr>
            <w:r>
              <w:rPr>
                <w:rFonts w:ascii="Arial" w:hAnsi="Arial" w:cs="Arial"/>
              </w:rPr>
              <w:t>The workbook contained information sheets for the learner about Agored Cymru and credit and qualifications. However the information within the sheet is in need of review to ensure accuracy and remove references to NOCN.</w:t>
            </w:r>
          </w:p>
          <w:p w:rsidR="00DE7E14" w:rsidRDefault="00DE7E14" w:rsidP="00D15836">
            <w:pPr>
              <w:rPr>
                <w:rFonts w:ascii="Arial" w:hAnsi="Arial" w:cs="Arial"/>
              </w:rPr>
            </w:pPr>
            <w:r>
              <w:rPr>
                <w:rFonts w:ascii="Arial" w:hAnsi="Arial" w:cs="Arial"/>
              </w:rPr>
              <w:t xml:space="preserve">There were spelling errors within typed work in the portfolio. It was unclear whether the errors were made by the learner or the tutor, but they had not been corrected. </w:t>
            </w:r>
          </w:p>
          <w:p w:rsidR="00DE7E14" w:rsidRDefault="00DE7E14" w:rsidP="00D15836">
            <w:pPr>
              <w:rPr>
                <w:rFonts w:ascii="Arial" w:hAnsi="Arial" w:cs="Arial"/>
              </w:rPr>
            </w:pPr>
            <w:r>
              <w:rPr>
                <w:rFonts w:ascii="Arial" w:hAnsi="Arial" w:cs="Arial"/>
              </w:rPr>
              <w:t>There was a lack of clear evidence of the learner’s individual contribution in meeting the assessment criteria. There was inappropriate use of photographic evidence. Photographic evidence for criteria requiring the learner to perform in time, in tune or at correct volume is not appropriate. Video evidence or a detailed witness statement from the tutor should be used as evidence.</w:t>
            </w:r>
          </w:p>
          <w:p w:rsidR="00DE7E14" w:rsidRDefault="00DE7E14" w:rsidP="00D15836">
            <w:pPr>
              <w:rPr>
                <w:rFonts w:ascii="Arial" w:hAnsi="Arial" w:cs="Arial"/>
              </w:rPr>
            </w:pPr>
            <w:r>
              <w:rPr>
                <w:rFonts w:ascii="Arial" w:hAnsi="Arial" w:cs="Arial"/>
              </w:rPr>
              <w:t>The feedback from the tutor to the learner was not considered to be appropriate. Comments such as ‘you are very fun’ and ‘a nice girl’ were deemed inappropriate. There was a lack of constructive feedback.</w:t>
            </w:r>
          </w:p>
          <w:p w:rsidR="00DE7E14" w:rsidRDefault="00DE7E14" w:rsidP="00D15836">
            <w:pPr>
              <w:rPr>
                <w:rFonts w:ascii="Arial" w:hAnsi="Arial" w:cs="Arial"/>
              </w:rPr>
            </w:pPr>
            <w:r>
              <w:rPr>
                <w:rFonts w:ascii="Arial" w:hAnsi="Arial" w:cs="Arial"/>
              </w:rPr>
              <w:t>The internal verification report had identified that evidence would be better demonstrated through video and witness statements</w:t>
            </w:r>
            <w:r w:rsidR="00AF13A1">
              <w:rPr>
                <w:rFonts w:ascii="Arial" w:hAnsi="Arial" w:cs="Arial"/>
              </w:rPr>
              <w:t xml:space="preserve"> but had not commented on the feedback provided.</w:t>
            </w:r>
          </w:p>
          <w:p w:rsidR="00AF13A1" w:rsidRPr="00865738" w:rsidRDefault="00AF13A1" w:rsidP="00D15836">
            <w:pPr>
              <w:rPr>
                <w:rFonts w:ascii="Arial" w:hAnsi="Arial" w:cs="Arial"/>
                <w:b/>
              </w:rPr>
            </w:pPr>
            <w:r w:rsidRPr="00865738">
              <w:rPr>
                <w:rFonts w:ascii="Arial" w:hAnsi="Arial" w:cs="Arial"/>
                <w:b/>
              </w:rPr>
              <w:t>Sample F</w:t>
            </w:r>
          </w:p>
          <w:p w:rsidR="00AF13A1" w:rsidRDefault="00AF13A1" w:rsidP="00D15836">
            <w:pPr>
              <w:rPr>
                <w:rFonts w:ascii="Arial" w:hAnsi="Arial" w:cs="Arial"/>
              </w:rPr>
            </w:pPr>
            <w:r>
              <w:rPr>
                <w:rFonts w:ascii="Arial" w:hAnsi="Arial" w:cs="Arial"/>
              </w:rPr>
              <w:t>Learners had been provided with a detailed brief. However it was unclear how the evidence provided mapped to the assessment criteria. The tracking of assessment criteria through the portfolio was not adequate and it was not clear whether all assessment criteria had been met.</w:t>
            </w:r>
          </w:p>
          <w:p w:rsidR="00AF13A1" w:rsidRDefault="00AF13A1" w:rsidP="00D15836">
            <w:pPr>
              <w:rPr>
                <w:rFonts w:ascii="Arial" w:hAnsi="Arial" w:cs="Arial"/>
              </w:rPr>
            </w:pPr>
            <w:r>
              <w:rPr>
                <w:rFonts w:ascii="Arial" w:hAnsi="Arial" w:cs="Arial"/>
              </w:rPr>
              <w:t>It was not clear in all cases whether photographs included within the portfolio was the work of the learner or had been taken from online sources. Any handouts or research materials must be clearly referenced. The learner annotating the photographs and mapping the assessment criteria would have aided the clarity of the portfolio.</w:t>
            </w:r>
          </w:p>
          <w:p w:rsidR="004908D8" w:rsidRPr="00867F2C" w:rsidRDefault="00AF13A1" w:rsidP="00BE1681">
            <w:pPr>
              <w:rPr>
                <w:rFonts w:ascii="Arial" w:hAnsi="Arial" w:cs="Arial"/>
              </w:rPr>
            </w:pPr>
            <w:r>
              <w:rPr>
                <w:rFonts w:ascii="Arial" w:hAnsi="Arial" w:cs="Arial"/>
              </w:rPr>
              <w:lastRenderedPageBreak/>
              <w:t>There was no tutor feedback within the learner’s work.</w:t>
            </w:r>
            <w:r w:rsidR="00BE1681" w:rsidRPr="00867F2C">
              <w:rPr>
                <w:rFonts w:ascii="Arial" w:hAnsi="Arial" w:cs="Arial"/>
              </w:rPr>
              <w:t xml:space="preserve"> </w:t>
            </w:r>
          </w:p>
        </w:tc>
      </w:tr>
    </w:tbl>
    <w:p w:rsidR="0062283E" w:rsidRPr="0062283E" w:rsidRDefault="0062283E" w:rsidP="00D1583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2268"/>
      </w:tblGrid>
      <w:tr w:rsidR="008A79B2" w:rsidRPr="0062283E" w:rsidTr="00E93703">
        <w:trPr>
          <w:trHeight w:val="399"/>
        </w:trPr>
        <w:tc>
          <w:tcPr>
            <w:tcW w:w="1809" w:type="dxa"/>
          </w:tcPr>
          <w:p w:rsidR="008A79B2" w:rsidRPr="0062283E" w:rsidRDefault="008A79B2" w:rsidP="00980FD2">
            <w:pPr>
              <w:spacing w:after="0" w:line="240" w:lineRule="auto"/>
              <w:rPr>
                <w:rFonts w:ascii="Arial" w:hAnsi="Arial" w:cs="Arial"/>
              </w:rPr>
            </w:pPr>
            <w:r w:rsidRPr="0062283E">
              <w:rPr>
                <w:rFonts w:ascii="Arial" w:hAnsi="Arial" w:cs="Arial"/>
              </w:rPr>
              <w:t xml:space="preserve">Section </w:t>
            </w:r>
            <w:r w:rsidR="00A8389D">
              <w:rPr>
                <w:rFonts w:ascii="Arial" w:hAnsi="Arial" w:cs="Arial"/>
              </w:rPr>
              <w:t>2</w:t>
            </w:r>
          </w:p>
        </w:tc>
        <w:tc>
          <w:tcPr>
            <w:tcW w:w="2268" w:type="dxa"/>
          </w:tcPr>
          <w:p w:rsidR="008A79B2" w:rsidRPr="0062283E" w:rsidRDefault="008A79B2" w:rsidP="00980FD2">
            <w:pPr>
              <w:spacing w:after="0" w:line="240" w:lineRule="auto"/>
              <w:rPr>
                <w:rFonts w:ascii="Arial" w:hAnsi="Arial" w:cs="Arial"/>
              </w:rPr>
            </w:pPr>
            <w:r w:rsidRPr="0062283E">
              <w:rPr>
                <w:rFonts w:ascii="Arial" w:hAnsi="Arial" w:cs="Arial"/>
              </w:rPr>
              <w:t>Good practice</w:t>
            </w:r>
          </w:p>
        </w:tc>
      </w:tr>
    </w:tbl>
    <w:p w:rsidR="008A79B2" w:rsidRPr="0062283E" w:rsidRDefault="008A79B2" w:rsidP="00D1583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0"/>
      </w:tblGrid>
      <w:tr w:rsidR="008A79B2" w:rsidRPr="0062283E" w:rsidTr="00980FD2">
        <w:tc>
          <w:tcPr>
            <w:tcW w:w="10420" w:type="dxa"/>
          </w:tcPr>
          <w:p w:rsidR="008A79B2" w:rsidRPr="0062283E" w:rsidRDefault="008A79B2" w:rsidP="00980FD2">
            <w:pPr>
              <w:spacing w:after="0" w:line="240" w:lineRule="auto"/>
              <w:rPr>
                <w:rFonts w:ascii="Arial" w:hAnsi="Arial" w:cs="Arial"/>
              </w:rPr>
            </w:pPr>
          </w:p>
          <w:p w:rsidR="008A79B2" w:rsidRPr="0062283E" w:rsidRDefault="008A79B2" w:rsidP="00BE1681">
            <w:pPr>
              <w:spacing w:after="0" w:line="240" w:lineRule="auto"/>
              <w:rPr>
                <w:rFonts w:ascii="Arial" w:hAnsi="Arial" w:cs="Arial"/>
              </w:rPr>
            </w:pPr>
          </w:p>
        </w:tc>
      </w:tr>
    </w:tbl>
    <w:p w:rsidR="008A79B2" w:rsidRPr="0062283E" w:rsidRDefault="008A79B2" w:rsidP="008A79B2">
      <w:pPr>
        <w:spacing w:after="0" w:line="240" w:lineRule="auto"/>
        <w:rPr>
          <w:rFonts w:ascii="Arial" w:hAnsi="Arial" w:cs="Arial"/>
        </w:rPr>
      </w:pPr>
    </w:p>
    <w:p w:rsidR="008A79B2" w:rsidRPr="0062283E" w:rsidRDefault="008A79B2" w:rsidP="008A79B2">
      <w:pPr>
        <w:spacing w:after="0" w:line="240" w:lineRule="auto"/>
        <w:rPr>
          <w:rFonts w:ascii="Arial" w:hAnsi="Arial" w:cs="Arial"/>
        </w:rPr>
      </w:pPr>
    </w:p>
    <w:p w:rsidR="008A79B2" w:rsidRPr="0062283E" w:rsidRDefault="008A79B2" w:rsidP="008A79B2">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2551"/>
      </w:tblGrid>
      <w:tr w:rsidR="008A79B2" w:rsidRPr="0062283E" w:rsidTr="00E93703">
        <w:trPr>
          <w:trHeight w:val="444"/>
        </w:trPr>
        <w:tc>
          <w:tcPr>
            <w:tcW w:w="1526" w:type="dxa"/>
          </w:tcPr>
          <w:p w:rsidR="008A79B2" w:rsidRPr="0062283E" w:rsidRDefault="008A79B2" w:rsidP="00980FD2">
            <w:pPr>
              <w:spacing w:after="0" w:line="240" w:lineRule="auto"/>
              <w:rPr>
                <w:rFonts w:ascii="Arial" w:hAnsi="Arial" w:cs="Arial"/>
              </w:rPr>
            </w:pPr>
            <w:r w:rsidRPr="0062283E">
              <w:rPr>
                <w:rFonts w:ascii="Arial" w:hAnsi="Arial" w:cs="Arial"/>
              </w:rPr>
              <w:t xml:space="preserve">Section </w:t>
            </w:r>
            <w:r w:rsidR="00A8389D">
              <w:rPr>
                <w:rFonts w:ascii="Arial" w:hAnsi="Arial" w:cs="Arial"/>
              </w:rPr>
              <w:t>3</w:t>
            </w:r>
          </w:p>
        </w:tc>
        <w:tc>
          <w:tcPr>
            <w:tcW w:w="2551" w:type="dxa"/>
          </w:tcPr>
          <w:p w:rsidR="008A79B2" w:rsidRPr="0062283E" w:rsidRDefault="008A79B2" w:rsidP="00980FD2">
            <w:pPr>
              <w:spacing w:after="0" w:line="240" w:lineRule="auto"/>
              <w:rPr>
                <w:rFonts w:ascii="Arial" w:hAnsi="Arial" w:cs="Arial"/>
              </w:rPr>
            </w:pPr>
            <w:r w:rsidRPr="0062283E">
              <w:rPr>
                <w:rFonts w:ascii="Arial" w:hAnsi="Arial" w:cs="Arial"/>
              </w:rPr>
              <w:t>Shortcomings</w:t>
            </w:r>
          </w:p>
        </w:tc>
      </w:tr>
    </w:tbl>
    <w:p w:rsidR="008A79B2" w:rsidRPr="0062283E" w:rsidRDefault="008A79B2" w:rsidP="008A79B2">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0"/>
      </w:tblGrid>
      <w:tr w:rsidR="008A79B2" w:rsidRPr="0062283E" w:rsidTr="00980FD2">
        <w:trPr>
          <w:trHeight w:val="1155"/>
        </w:trPr>
        <w:tc>
          <w:tcPr>
            <w:tcW w:w="10420" w:type="dxa"/>
          </w:tcPr>
          <w:p w:rsidR="006667F0" w:rsidRDefault="006667F0" w:rsidP="00980FD2">
            <w:pPr>
              <w:spacing w:after="0" w:line="240" w:lineRule="auto"/>
              <w:rPr>
                <w:rFonts w:ascii="Arial" w:hAnsi="Arial" w:cs="Arial"/>
              </w:rPr>
            </w:pPr>
            <w:r>
              <w:rPr>
                <w:rFonts w:ascii="Arial" w:hAnsi="Arial" w:cs="Arial"/>
              </w:rPr>
              <w:t>It is particularly important when assessing units of a practical nature</w:t>
            </w:r>
            <w:r w:rsidR="006D1DB8">
              <w:rPr>
                <w:rFonts w:ascii="Arial" w:hAnsi="Arial" w:cs="Arial"/>
              </w:rPr>
              <w:t>,</w:t>
            </w:r>
            <w:r>
              <w:rPr>
                <w:rFonts w:ascii="Arial" w:hAnsi="Arial" w:cs="Arial"/>
              </w:rPr>
              <w:t xml:space="preserve"> or where learners are working as part of a group</w:t>
            </w:r>
            <w:r w:rsidR="006D1DB8">
              <w:rPr>
                <w:rFonts w:ascii="Arial" w:hAnsi="Arial" w:cs="Arial"/>
              </w:rPr>
              <w:t>,</w:t>
            </w:r>
            <w:r>
              <w:rPr>
                <w:rFonts w:ascii="Arial" w:hAnsi="Arial" w:cs="Arial"/>
              </w:rPr>
              <w:t xml:space="preserve"> that assessment is well planned and appropriate evidence is gathered to demonstrate achievement.  </w:t>
            </w:r>
          </w:p>
          <w:p w:rsidR="006D1DB8" w:rsidRDefault="006D1DB8" w:rsidP="00980FD2">
            <w:pPr>
              <w:spacing w:after="0" w:line="240" w:lineRule="auto"/>
              <w:rPr>
                <w:rFonts w:ascii="Arial" w:hAnsi="Arial" w:cs="Arial"/>
              </w:rPr>
            </w:pPr>
          </w:p>
          <w:p w:rsidR="006667F0" w:rsidRDefault="006667F0" w:rsidP="00980FD2">
            <w:pPr>
              <w:spacing w:after="0" w:line="240" w:lineRule="auto"/>
              <w:rPr>
                <w:rFonts w:ascii="Arial" w:hAnsi="Arial" w:cs="Arial"/>
              </w:rPr>
            </w:pPr>
            <w:r>
              <w:rPr>
                <w:rFonts w:ascii="Arial" w:hAnsi="Arial" w:cs="Arial"/>
              </w:rPr>
              <w:t>Photographic evidence may be suitable as a means of evidencing some criteria but is inappropriate or does not add value in many cases. Where photographic evidence is used it should be clearly annotated and labelled</w:t>
            </w:r>
            <w:r w:rsidR="006D1DB8">
              <w:rPr>
                <w:rFonts w:ascii="Arial" w:hAnsi="Arial" w:cs="Arial"/>
              </w:rPr>
              <w:t xml:space="preserve">. Preferably by the learner. </w:t>
            </w:r>
          </w:p>
          <w:p w:rsidR="006D1DB8" w:rsidRDefault="006D1DB8" w:rsidP="00980FD2">
            <w:pPr>
              <w:spacing w:after="0" w:line="240" w:lineRule="auto"/>
              <w:rPr>
                <w:rFonts w:ascii="Arial" w:hAnsi="Arial" w:cs="Arial"/>
              </w:rPr>
            </w:pPr>
          </w:p>
          <w:p w:rsidR="006D1DB8" w:rsidRPr="0062283E" w:rsidRDefault="006D1DB8" w:rsidP="00980FD2">
            <w:pPr>
              <w:spacing w:after="0" w:line="240" w:lineRule="auto"/>
              <w:rPr>
                <w:rFonts w:ascii="Arial" w:hAnsi="Arial" w:cs="Arial"/>
              </w:rPr>
            </w:pPr>
            <w:r>
              <w:rPr>
                <w:rFonts w:ascii="Arial" w:hAnsi="Arial" w:cs="Arial"/>
              </w:rPr>
              <w:t>The use of witness statements is key when assessing and providing evidence for practical units. Generic witness statements written for the whole group of learners are not acceptable. Witness statements must be individual to the learner and provide specific detail of their performance against the criteria. In group work assessments detail of the learner’s contribution must be provided.</w:t>
            </w:r>
          </w:p>
          <w:p w:rsidR="006D1DB8" w:rsidRDefault="006D1DB8" w:rsidP="00980FD2">
            <w:pPr>
              <w:spacing w:after="0" w:line="240" w:lineRule="auto"/>
              <w:rPr>
                <w:rFonts w:ascii="Arial" w:hAnsi="Arial" w:cs="Arial"/>
              </w:rPr>
            </w:pPr>
          </w:p>
          <w:p w:rsidR="006667F0" w:rsidRDefault="006D1DB8" w:rsidP="00980FD2">
            <w:pPr>
              <w:spacing w:after="0" w:line="240" w:lineRule="auto"/>
              <w:rPr>
                <w:rFonts w:ascii="Arial" w:hAnsi="Arial" w:cs="Arial"/>
              </w:rPr>
            </w:pPr>
            <w:r>
              <w:rPr>
                <w:rFonts w:ascii="Arial" w:hAnsi="Arial" w:cs="Arial"/>
              </w:rPr>
              <w:t xml:space="preserve">Agored Cymru expects tutors to provide personal and constructive feedback to all learners. There were examples where feedback was either lacking or was not sufficiently constructive to support the learner to progress. </w:t>
            </w:r>
          </w:p>
          <w:p w:rsidR="006D1DB8" w:rsidRDefault="006D1DB8" w:rsidP="00980FD2">
            <w:pPr>
              <w:spacing w:after="0" w:line="240" w:lineRule="auto"/>
              <w:rPr>
                <w:rFonts w:ascii="Arial" w:hAnsi="Arial" w:cs="Arial"/>
              </w:rPr>
            </w:pPr>
          </w:p>
          <w:p w:rsidR="006D1DB8" w:rsidRDefault="006D1DB8" w:rsidP="00980FD2">
            <w:pPr>
              <w:spacing w:after="0" w:line="240" w:lineRule="auto"/>
              <w:rPr>
                <w:rFonts w:ascii="Arial" w:hAnsi="Arial" w:cs="Arial"/>
              </w:rPr>
            </w:pPr>
            <w:r>
              <w:rPr>
                <w:rFonts w:ascii="Arial" w:hAnsi="Arial" w:cs="Arial"/>
              </w:rPr>
              <w:t xml:space="preserve">It is important that any evidence produced by the learner is clearly differentiated from tutor statements, worksheets and or reference material taken from other sources. The sample reviewed included statements written by tutors which could have been interpreted as being the learner’s own work; tutors providing commentary on learners’ work where the learner should have been doing so; and learners including content taken from the internet which was not clearly referenced. </w:t>
            </w:r>
          </w:p>
          <w:p w:rsidR="006D1DB8" w:rsidRDefault="006D1DB8" w:rsidP="00980FD2">
            <w:pPr>
              <w:spacing w:after="0" w:line="240" w:lineRule="auto"/>
              <w:rPr>
                <w:rFonts w:ascii="Arial" w:hAnsi="Arial" w:cs="Arial"/>
              </w:rPr>
            </w:pPr>
          </w:p>
          <w:p w:rsidR="00865738" w:rsidRDefault="00865738" w:rsidP="00980FD2">
            <w:pPr>
              <w:spacing w:after="0" w:line="240" w:lineRule="auto"/>
              <w:rPr>
                <w:rFonts w:ascii="Arial" w:hAnsi="Arial" w:cs="Arial"/>
              </w:rPr>
            </w:pPr>
            <w:r>
              <w:rPr>
                <w:rFonts w:ascii="Arial" w:hAnsi="Arial" w:cs="Arial"/>
              </w:rPr>
              <w:t xml:space="preserve">Assessment criteria must be clearly referenced throughout the tasks and learner evidence. </w:t>
            </w:r>
          </w:p>
          <w:p w:rsidR="00865738" w:rsidRDefault="00865738" w:rsidP="00980FD2">
            <w:pPr>
              <w:spacing w:after="0" w:line="240" w:lineRule="auto"/>
              <w:rPr>
                <w:rFonts w:ascii="Arial" w:hAnsi="Arial" w:cs="Arial"/>
              </w:rPr>
            </w:pPr>
          </w:p>
          <w:p w:rsidR="006667F0" w:rsidRDefault="00865738" w:rsidP="00980FD2">
            <w:pPr>
              <w:spacing w:after="0" w:line="240" w:lineRule="auto"/>
              <w:rPr>
                <w:rFonts w:ascii="Arial" w:hAnsi="Arial" w:cs="Arial"/>
              </w:rPr>
            </w:pPr>
            <w:r>
              <w:rPr>
                <w:rFonts w:ascii="Arial" w:hAnsi="Arial" w:cs="Arial"/>
              </w:rPr>
              <w:t>Effective pre-course internal verification must ensure that the unit is appropriate for the cohort of learners and that the planned methods of assessment and evidence are appropriate. Reports from mid-course and summative internal verification must include sufficient constructive feedback for the assessor.</w:t>
            </w:r>
          </w:p>
          <w:p w:rsidR="006667F0" w:rsidRPr="0062283E" w:rsidRDefault="006667F0" w:rsidP="00980FD2">
            <w:pPr>
              <w:spacing w:after="0" w:line="240" w:lineRule="auto"/>
              <w:rPr>
                <w:rFonts w:ascii="Arial" w:hAnsi="Arial" w:cs="Arial"/>
              </w:rPr>
            </w:pPr>
          </w:p>
          <w:p w:rsidR="008A79B2" w:rsidRDefault="00865738" w:rsidP="00980FD2">
            <w:pPr>
              <w:spacing w:after="0" w:line="240" w:lineRule="auto"/>
              <w:rPr>
                <w:rFonts w:ascii="Arial" w:hAnsi="Arial" w:cs="Arial"/>
              </w:rPr>
            </w:pPr>
            <w:r>
              <w:rPr>
                <w:rFonts w:ascii="Arial" w:hAnsi="Arial" w:cs="Arial"/>
              </w:rPr>
              <w:t>References to OCN must be removed from centre documentation.</w:t>
            </w:r>
          </w:p>
          <w:p w:rsidR="0062283E" w:rsidRPr="0062283E" w:rsidRDefault="0062283E" w:rsidP="00980FD2">
            <w:pPr>
              <w:spacing w:after="0" w:line="240" w:lineRule="auto"/>
              <w:rPr>
                <w:rFonts w:ascii="Arial" w:hAnsi="Arial" w:cs="Arial"/>
              </w:rPr>
            </w:pPr>
          </w:p>
          <w:p w:rsidR="008A79B2" w:rsidRPr="0062283E" w:rsidRDefault="008A79B2" w:rsidP="00980FD2">
            <w:pPr>
              <w:spacing w:after="0" w:line="240" w:lineRule="auto"/>
              <w:rPr>
                <w:rFonts w:ascii="Arial" w:hAnsi="Arial" w:cs="Arial"/>
              </w:rPr>
            </w:pPr>
          </w:p>
        </w:tc>
      </w:tr>
    </w:tbl>
    <w:p w:rsidR="008A79B2" w:rsidRPr="0062283E" w:rsidRDefault="008A79B2" w:rsidP="008A79B2">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2551"/>
      </w:tblGrid>
      <w:tr w:rsidR="008A79B2" w:rsidRPr="0062283E" w:rsidTr="00980FD2">
        <w:tc>
          <w:tcPr>
            <w:tcW w:w="1526" w:type="dxa"/>
          </w:tcPr>
          <w:p w:rsidR="008A79B2" w:rsidRPr="0062283E" w:rsidRDefault="008A79B2" w:rsidP="00980FD2">
            <w:pPr>
              <w:spacing w:after="0" w:line="240" w:lineRule="auto"/>
              <w:rPr>
                <w:rFonts w:ascii="Arial" w:hAnsi="Arial" w:cs="Arial"/>
              </w:rPr>
            </w:pPr>
            <w:r w:rsidRPr="0062283E">
              <w:rPr>
                <w:rFonts w:ascii="Arial" w:hAnsi="Arial" w:cs="Arial"/>
              </w:rPr>
              <w:t xml:space="preserve">Section </w:t>
            </w:r>
            <w:r w:rsidR="00A8389D">
              <w:rPr>
                <w:rFonts w:ascii="Arial" w:hAnsi="Arial" w:cs="Arial"/>
              </w:rPr>
              <w:t>4</w:t>
            </w:r>
          </w:p>
        </w:tc>
        <w:tc>
          <w:tcPr>
            <w:tcW w:w="2551" w:type="dxa"/>
          </w:tcPr>
          <w:p w:rsidR="008A79B2" w:rsidRPr="0062283E" w:rsidRDefault="008A79B2" w:rsidP="00980FD2">
            <w:pPr>
              <w:spacing w:after="0" w:line="240" w:lineRule="auto"/>
              <w:rPr>
                <w:rFonts w:ascii="Arial" w:hAnsi="Arial" w:cs="Arial"/>
              </w:rPr>
            </w:pPr>
            <w:r w:rsidRPr="0062283E">
              <w:rPr>
                <w:rFonts w:ascii="Arial" w:hAnsi="Arial" w:cs="Arial"/>
              </w:rPr>
              <w:t>Actions for Agored Cymru</w:t>
            </w:r>
          </w:p>
        </w:tc>
      </w:tr>
    </w:tbl>
    <w:p w:rsidR="008A79B2" w:rsidRPr="0062283E" w:rsidRDefault="008A79B2" w:rsidP="008A79B2">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0"/>
      </w:tblGrid>
      <w:tr w:rsidR="008A79B2" w:rsidRPr="0062283E" w:rsidTr="00980FD2">
        <w:tc>
          <w:tcPr>
            <w:tcW w:w="10420" w:type="dxa"/>
          </w:tcPr>
          <w:p w:rsidR="0062283E" w:rsidRPr="0062283E" w:rsidRDefault="006667F0" w:rsidP="00BE1681">
            <w:pPr>
              <w:rPr>
                <w:rFonts w:ascii="Arial" w:hAnsi="Arial" w:cs="Arial"/>
              </w:rPr>
            </w:pPr>
            <w:r>
              <w:rPr>
                <w:rFonts w:ascii="Arial" w:hAnsi="Arial" w:cs="Arial"/>
              </w:rPr>
              <w:t xml:space="preserve">Review units </w:t>
            </w:r>
            <w:r w:rsidR="00865738">
              <w:rPr>
                <w:rFonts w:ascii="Arial" w:hAnsi="Arial" w:cs="Arial"/>
              </w:rPr>
              <w:t>Modern art JA12CY001, Art and design – Personal Project JA21CY016, Performing arts: Introduction to group work LB5EWN004.</w:t>
            </w:r>
            <w:r w:rsidR="00BE1681" w:rsidRPr="0062283E">
              <w:rPr>
                <w:rFonts w:ascii="Arial" w:hAnsi="Arial" w:cs="Arial"/>
              </w:rPr>
              <w:t xml:space="preserve"> </w:t>
            </w:r>
          </w:p>
        </w:tc>
      </w:tr>
    </w:tbl>
    <w:p w:rsidR="00E93703" w:rsidRPr="0062283E" w:rsidRDefault="00E93703" w:rsidP="00D15836">
      <w:pPr>
        <w:rPr>
          <w:rFonts w:ascii="Arial" w:hAnsi="Arial" w:cs="Arial"/>
        </w:rPr>
      </w:pPr>
    </w:p>
    <w:sectPr w:rsidR="00E93703" w:rsidRPr="0062283E" w:rsidSect="000D6F15">
      <w:headerReference w:type="first" r:id="rId6"/>
      <w:pgSz w:w="11906" w:h="16838" w:code="9"/>
      <w:pgMar w:top="1440" w:right="851" w:bottom="1440"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738" w:rsidRDefault="00865738" w:rsidP="00D15836">
      <w:pPr>
        <w:spacing w:after="0" w:line="240" w:lineRule="auto"/>
      </w:pPr>
      <w:r>
        <w:separator/>
      </w:r>
    </w:p>
  </w:endnote>
  <w:endnote w:type="continuationSeparator" w:id="0">
    <w:p w:rsidR="00865738" w:rsidRDefault="00865738" w:rsidP="00D15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738" w:rsidRDefault="00865738" w:rsidP="00D15836">
      <w:pPr>
        <w:spacing w:after="0" w:line="240" w:lineRule="auto"/>
      </w:pPr>
      <w:r>
        <w:separator/>
      </w:r>
    </w:p>
  </w:footnote>
  <w:footnote w:type="continuationSeparator" w:id="0">
    <w:p w:rsidR="00865738" w:rsidRDefault="00865738" w:rsidP="00D158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3"/>
    </w:tblGrid>
    <w:tr w:rsidR="00865738" w:rsidTr="007A5934">
      <w:trPr>
        <w:trHeight w:val="507"/>
      </w:trPr>
      <w:tc>
        <w:tcPr>
          <w:tcW w:w="773" w:type="dxa"/>
          <w:vAlign w:val="center"/>
        </w:tcPr>
        <w:p w:rsidR="00865738" w:rsidRPr="00312DA5" w:rsidRDefault="00865738" w:rsidP="007A5934">
          <w:pPr>
            <w:pStyle w:val="Header"/>
            <w:jc w:val="center"/>
            <w:rPr>
              <w:rFonts w:ascii="Arial" w:hAnsi="Arial" w:cs="Arial"/>
              <w:b/>
              <w:sz w:val="24"/>
              <w:szCs w:val="24"/>
            </w:rPr>
          </w:pPr>
          <w:r>
            <w:rPr>
              <w:noProof/>
              <w:sz w:val="24"/>
              <w:szCs w:val="24"/>
              <w:lang w:eastAsia="en-GB"/>
            </w:rPr>
            <w:drawing>
              <wp:anchor distT="0" distB="0" distL="114300" distR="114300" simplePos="0" relativeHeight="251657216" behindDoc="1" locked="0" layoutInCell="1" allowOverlap="1">
                <wp:simplePos x="0" y="0"/>
                <wp:positionH relativeFrom="column">
                  <wp:posOffset>3930650</wp:posOffset>
                </wp:positionH>
                <wp:positionV relativeFrom="paragraph">
                  <wp:posOffset>-748665</wp:posOffset>
                </wp:positionV>
                <wp:extent cx="3147060" cy="1680210"/>
                <wp:effectExtent l="19050" t="0" r="0" b="0"/>
                <wp:wrapNone/>
                <wp:docPr id="9" name="Picture 9" descr="top left logo for wales in exclusion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p left logo for wales in exclusion zone"/>
                        <pic:cNvPicPr>
                          <a:picLocks noChangeAspect="1" noChangeArrowheads="1"/>
                        </pic:cNvPicPr>
                      </pic:nvPicPr>
                      <pic:blipFill>
                        <a:blip r:embed="rId1"/>
                        <a:srcRect/>
                        <a:stretch>
                          <a:fillRect/>
                        </a:stretch>
                      </pic:blipFill>
                      <pic:spPr bwMode="auto">
                        <a:xfrm>
                          <a:off x="0" y="0"/>
                          <a:ext cx="3147060" cy="1680210"/>
                        </a:xfrm>
                        <a:prstGeom prst="rect">
                          <a:avLst/>
                        </a:prstGeom>
                        <a:noFill/>
                        <a:ln w="9525">
                          <a:noFill/>
                          <a:miter lim="800000"/>
                          <a:headEnd/>
                          <a:tailEnd/>
                        </a:ln>
                      </pic:spPr>
                    </pic:pic>
                  </a:graphicData>
                </a:graphic>
              </wp:anchor>
            </w:drawing>
          </w:r>
          <w:r w:rsidRPr="00312DA5">
            <w:rPr>
              <w:rFonts w:ascii="Arial" w:hAnsi="Arial" w:cs="Arial"/>
              <w:b/>
              <w:sz w:val="24"/>
              <w:szCs w:val="24"/>
            </w:rPr>
            <w:t>ST1</w:t>
          </w:r>
        </w:p>
      </w:tc>
    </w:tr>
  </w:tbl>
  <w:p w:rsidR="00865738" w:rsidRDefault="00D46C1F">
    <w:pPr>
      <w:pStyle w:val="Header"/>
    </w:pPr>
    <w:r>
      <w:rPr>
        <w:noProof/>
        <w:lang w:eastAsia="en-GB"/>
      </w:rPr>
      <w:pict>
        <v:shapetype id="_x0000_t202" coordsize="21600,21600" o:spt="202" path="m,l,21600r21600,l21600,xe">
          <v:stroke joinstyle="miter"/>
          <v:path gradientshapeok="t" o:connecttype="rect"/>
        </v:shapetype>
        <v:shape id="_x0000_s1031" type="#_x0000_t202" style="position:absolute;margin-left:320.15pt;margin-top:-35.35pt;width:231.75pt;height:124.9pt;z-index:-251658240;mso-position-horizontal-relative:text;mso-position-vertical-relative:text" filled="f" stroked="f">
          <v:textbox style="mso-next-textbox:#_x0000_s1031">
            <w:txbxContent>
              <w:p w:rsidR="00865738" w:rsidRDefault="00865738" w:rsidP="000D6F15"/>
            </w:txbxContent>
          </v:textbox>
          <w10:wrap side="lef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980FD2"/>
    <w:rsid w:val="00000D45"/>
    <w:rsid w:val="00022AF1"/>
    <w:rsid w:val="0007678D"/>
    <w:rsid w:val="000818FF"/>
    <w:rsid w:val="00081E3E"/>
    <w:rsid w:val="000B3FAB"/>
    <w:rsid w:val="000B4827"/>
    <w:rsid w:val="000C434C"/>
    <w:rsid w:val="000D6F15"/>
    <w:rsid w:val="000E5176"/>
    <w:rsid w:val="000F4C64"/>
    <w:rsid w:val="000F5142"/>
    <w:rsid w:val="001974BE"/>
    <w:rsid w:val="001A0D86"/>
    <w:rsid w:val="001B33D1"/>
    <w:rsid w:val="001C399F"/>
    <w:rsid w:val="001E3F36"/>
    <w:rsid w:val="00212EF0"/>
    <w:rsid w:val="00252173"/>
    <w:rsid w:val="00255F14"/>
    <w:rsid w:val="002A6EB5"/>
    <w:rsid w:val="002E4FAA"/>
    <w:rsid w:val="002F7378"/>
    <w:rsid w:val="00312DA5"/>
    <w:rsid w:val="00341656"/>
    <w:rsid w:val="00347C61"/>
    <w:rsid w:val="003766C3"/>
    <w:rsid w:val="00382B4C"/>
    <w:rsid w:val="003A1634"/>
    <w:rsid w:val="003A6C7E"/>
    <w:rsid w:val="003A70E8"/>
    <w:rsid w:val="003D3DF2"/>
    <w:rsid w:val="003F4215"/>
    <w:rsid w:val="0042482B"/>
    <w:rsid w:val="00446536"/>
    <w:rsid w:val="00466AA4"/>
    <w:rsid w:val="004908D8"/>
    <w:rsid w:val="004A4D78"/>
    <w:rsid w:val="004B1605"/>
    <w:rsid w:val="004C05F1"/>
    <w:rsid w:val="004C4BC1"/>
    <w:rsid w:val="004E2ED4"/>
    <w:rsid w:val="00515DAA"/>
    <w:rsid w:val="005454C8"/>
    <w:rsid w:val="005C7325"/>
    <w:rsid w:val="005E19C1"/>
    <w:rsid w:val="005F3E5E"/>
    <w:rsid w:val="00611DF2"/>
    <w:rsid w:val="00621438"/>
    <w:rsid w:val="0062283E"/>
    <w:rsid w:val="0063609D"/>
    <w:rsid w:val="00642B84"/>
    <w:rsid w:val="00653698"/>
    <w:rsid w:val="006667F0"/>
    <w:rsid w:val="006856D6"/>
    <w:rsid w:val="006B6456"/>
    <w:rsid w:val="006D1DB8"/>
    <w:rsid w:val="00774180"/>
    <w:rsid w:val="00797820"/>
    <w:rsid w:val="007A5934"/>
    <w:rsid w:val="007F3101"/>
    <w:rsid w:val="008142EF"/>
    <w:rsid w:val="008145D5"/>
    <w:rsid w:val="00814A01"/>
    <w:rsid w:val="0081788B"/>
    <w:rsid w:val="00865738"/>
    <w:rsid w:val="00867F2C"/>
    <w:rsid w:val="008A79B2"/>
    <w:rsid w:val="008D7D48"/>
    <w:rsid w:val="008E234E"/>
    <w:rsid w:val="008E2D6D"/>
    <w:rsid w:val="008E2E00"/>
    <w:rsid w:val="00936E13"/>
    <w:rsid w:val="009624AF"/>
    <w:rsid w:val="00980FD2"/>
    <w:rsid w:val="009F57B4"/>
    <w:rsid w:val="00A17CC7"/>
    <w:rsid w:val="00A228EA"/>
    <w:rsid w:val="00A27564"/>
    <w:rsid w:val="00A8389D"/>
    <w:rsid w:val="00A96FE0"/>
    <w:rsid w:val="00AB67C2"/>
    <w:rsid w:val="00AF13A1"/>
    <w:rsid w:val="00AF7AF7"/>
    <w:rsid w:val="00B11E83"/>
    <w:rsid w:val="00B17BCC"/>
    <w:rsid w:val="00B30F10"/>
    <w:rsid w:val="00B523E7"/>
    <w:rsid w:val="00B6257D"/>
    <w:rsid w:val="00B62A48"/>
    <w:rsid w:val="00B83002"/>
    <w:rsid w:val="00B8469D"/>
    <w:rsid w:val="00B857A8"/>
    <w:rsid w:val="00B929EF"/>
    <w:rsid w:val="00BA45C7"/>
    <w:rsid w:val="00BE1681"/>
    <w:rsid w:val="00C23C64"/>
    <w:rsid w:val="00C326C1"/>
    <w:rsid w:val="00C402BF"/>
    <w:rsid w:val="00C52FD6"/>
    <w:rsid w:val="00C80030"/>
    <w:rsid w:val="00C853CB"/>
    <w:rsid w:val="00C9184A"/>
    <w:rsid w:val="00CE4084"/>
    <w:rsid w:val="00CF265C"/>
    <w:rsid w:val="00D15836"/>
    <w:rsid w:val="00D218C3"/>
    <w:rsid w:val="00D232C7"/>
    <w:rsid w:val="00D36D26"/>
    <w:rsid w:val="00D46C1F"/>
    <w:rsid w:val="00D670E9"/>
    <w:rsid w:val="00D85609"/>
    <w:rsid w:val="00DA631B"/>
    <w:rsid w:val="00DB2C31"/>
    <w:rsid w:val="00DB74B2"/>
    <w:rsid w:val="00DC4D41"/>
    <w:rsid w:val="00DE7E14"/>
    <w:rsid w:val="00DF1453"/>
    <w:rsid w:val="00E0020F"/>
    <w:rsid w:val="00E003C1"/>
    <w:rsid w:val="00E40196"/>
    <w:rsid w:val="00E412BD"/>
    <w:rsid w:val="00E54E40"/>
    <w:rsid w:val="00E60023"/>
    <w:rsid w:val="00E72472"/>
    <w:rsid w:val="00E82088"/>
    <w:rsid w:val="00E85A07"/>
    <w:rsid w:val="00E93703"/>
    <w:rsid w:val="00EC34E8"/>
    <w:rsid w:val="00ED1C99"/>
    <w:rsid w:val="00ED73E7"/>
    <w:rsid w:val="00EE7FAE"/>
    <w:rsid w:val="00EF068E"/>
    <w:rsid w:val="00EF3AD4"/>
    <w:rsid w:val="00EF7811"/>
    <w:rsid w:val="00F00711"/>
    <w:rsid w:val="00F20B0C"/>
    <w:rsid w:val="00F25A55"/>
    <w:rsid w:val="00F45AF2"/>
    <w:rsid w:val="00F7126E"/>
    <w:rsid w:val="00F7600F"/>
    <w:rsid w:val="00F77856"/>
    <w:rsid w:val="00F801AD"/>
    <w:rsid w:val="00FA1CF2"/>
    <w:rsid w:val="00FE7DEA"/>
    <w:rsid w:val="00FF54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9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583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5836"/>
  </w:style>
  <w:style w:type="paragraph" w:styleId="Footer">
    <w:name w:val="footer"/>
    <w:basedOn w:val="Normal"/>
    <w:link w:val="FooterChar"/>
    <w:uiPriority w:val="99"/>
    <w:semiHidden/>
    <w:unhideWhenUsed/>
    <w:rsid w:val="00D1583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15836"/>
  </w:style>
  <w:style w:type="paragraph" w:styleId="BalloonText">
    <w:name w:val="Balloon Text"/>
    <w:basedOn w:val="Normal"/>
    <w:link w:val="BalloonTextChar"/>
    <w:uiPriority w:val="99"/>
    <w:semiHidden/>
    <w:unhideWhenUsed/>
    <w:rsid w:val="00D15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836"/>
    <w:rPr>
      <w:rFonts w:ascii="Tahoma" w:hAnsi="Tahoma" w:cs="Tahoma"/>
      <w:sz w:val="16"/>
      <w:szCs w:val="16"/>
    </w:rPr>
  </w:style>
  <w:style w:type="table" w:styleId="TableGrid">
    <w:name w:val="Table Grid"/>
    <w:basedOn w:val="TableNormal"/>
    <w:uiPriority w:val="59"/>
    <w:rsid w:val="008A79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Administration\Stationery%20templates\A4%20Portrait%20for%20wa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 Portrait for wales</Template>
  <TotalTime>3</TotalTime>
  <Pages>4</Pages>
  <Words>1401</Words>
  <Characters>7986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OCN Wales</Company>
  <LinksUpToDate>false</LinksUpToDate>
  <CharactersWithSpaces>9369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Upton</dc:creator>
  <cp:lastModifiedBy>Laura Upton </cp:lastModifiedBy>
  <cp:revision>2</cp:revision>
  <cp:lastPrinted>2010-09-28T14:31:00Z</cp:lastPrinted>
  <dcterms:created xsi:type="dcterms:W3CDTF">2013-03-04T15:02:00Z</dcterms:created>
  <dcterms:modified xsi:type="dcterms:W3CDTF">2013-03-04T15:02:00Z</dcterms:modified>
</cp:coreProperties>
</file>