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98" w:rsidRPr="0062283E" w:rsidRDefault="00653698" w:rsidP="00D15836">
      <w:pPr>
        <w:rPr>
          <w:rFonts w:ascii="Arial" w:hAnsi="Arial" w:cs="Arial"/>
        </w:rPr>
      </w:pPr>
    </w:p>
    <w:p w:rsidR="008A79B2" w:rsidRPr="0062283E" w:rsidRDefault="008A79B2" w:rsidP="00D15836">
      <w:pPr>
        <w:rPr>
          <w:rFonts w:ascii="Arial" w:hAnsi="Arial" w:cs="Arial"/>
          <w:b/>
        </w:rPr>
      </w:pPr>
      <w:r w:rsidRPr="0062283E">
        <w:rPr>
          <w:rFonts w:ascii="Arial" w:hAnsi="Arial" w:cs="Arial"/>
          <w:b/>
        </w:rPr>
        <w:t>Chair’s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8817"/>
      </w:tblGrid>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Chair</w:t>
            </w:r>
          </w:p>
        </w:tc>
        <w:tc>
          <w:tcPr>
            <w:tcW w:w="8817" w:type="dxa"/>
            <w:tcBorders>
              <w:top w:val="single" w:sz="4" w:space="0" w:color="auto"/>
              <w:left w:val="single" w:sz="4" w:space="0" w:color="auto"/>
              <w:bottom w:val="single" w:sz="4" w:space="0" w:color="auto"/>
              <w:right w:val="single" w:sz="4" w:space="0" w:color="auto"/>
            </w:tcBorders>
          </w:tcPr>
          <w:p w:rsidR="008A79B2" w:rsidRPr="0062283E" w:rsidRDefault="00C07606" w:rsidP="00980FD2">
            <w:pPr>
              <w:rPr>
                <w:rFonts w:ascii="Arial" w:hAnsi="Arial" w:cs="Arial"/>
              </w:rPr>
            </w:pPr>
            <w:r>
              <w:rPr>
                <w:rFonts w:ascii="Arial" w:hAnsi="Arial" w:cs="Arial"/>
              </w:rPr>
              <w:t>Helen McInerney</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Date</w:t>
            </w:r>
          </w:p>
        </w:tc>
        <w:tc>
          <w:tcPr>
            <w:tcW w:w="8817" w:type="dxa"/>
            <w:tcBorders>
              <w:top w:val="single" w:sz="4" w:space="0" w:color="auto"/>
              <w:left w:val="single" w:sz="4" w:space="0" w:color="auto"/>
              <w:bottom w:val="single" w:sz="4" w:space="0" w:color="auto"/>
              <w:right w:val="single" w:sz="4" w:space="0" w:color="auto"/>
            </w:tcBorders>
          </w:tcPr>
          <w:p w:rsidR="008A79B2" w:rsidRPr="0062283E" w:rsidRDefault="00C07606" w:rsidP="00C07606">
            <w:pPr>
              <w:rPr>
                <w:rFonts w:ascii="Arial" w:hAnsi="Arial" w:cs="Arial"/>
              </w:rPr>
            </w:pPr>
            <w:r>
              <w:rPr>
                <w:rFonts w:ascii="Arial" w:hAnsi="Arial" w:cs="Arial"/>
              </w:rPr>
              <w:t>18</w:t>
            </w:r>
            <w:r w:rsidR="00F51C24">
              <w:rPr>
                <w:rFonts w:ascii="Arial" w:hAnsi="Arial" w:cs="Arial"/>
              </w:rPr>
              <w:t xml:space="preserve"> and </w:t>
            </w:r>
            <w:r>
              <w:rPr>
                <w:rFonts w:ascii="Arial" w:hAnsi="Arial" w:cs="Arial"/>
              </w:rPr>
              <w:t>30</w:t>
            </w:r>
            <w:r w:rsidR="00F51C24">
              <w:rPr>
                <w:rFonts w:ascii="Arial" w:hAnsi="Arial" w:cs="Arial"/>
              </w:rPr>
              <w:t xml:space="preserve"> April 2013</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Venue</w:t>
            </w:r>
          </w:p>
        </w:tc>
        <w:tc>
          <w:tcPr>
            <w:tcW w:w="8817" w:type="dxa"/>
            <w:tcBorders>
              <w:top w:val="single" w:sz="4" w:space="0" w:color="auto"/>
              <w:left w:val="single" w:sz="4" w:space="0" w:color="auto"/>
              <w:bottom w:val="single" w:sz="4" w:space="0" w:color="auto"/>
              <w:right w:val="single" w:sz="4" w:space="0" w:color="auto"/>
            </w:tcBorders>
          </w:tcPr>
          <w:p w:rsidR="008A79B2" w:rsidRPr="0062283E" w:rsidRDefault="00F51C24" w:rsidP="00980FD2">
            <w:pPr>
              <w:rPr>
                <w:rFonts w:ascii="Arial" w:hAnsi="Arial" w:cs="Arial"/>
              </w:rPr>
            </w:pPr>
            <w:r>
              <w:rPr>
                <w:rFonts w:ascii="Arial" w:hAnsi="Arial" w:cs="Arial"/>
              </w:rPr>
              <w:t>Llanishen office</w:t>
            </w:r>
            <w:r w:rsidR="00F5136E">
              <w:rPr>
                <w:rFonts w:ascii="Arial" w:hAnsi="Arial" w:cs="Arial"/>
              </w:rPr>
              <w:t>, Cardiff</w:t>
            </w:r>
            <w:r>
              <w:rPr>
                <w:rFonts w:ascii="Arial" w:hAnsi="Arial" w:cs="Arial"/>
              </w:rPr>
              <w:t xml:space="preserve"> and N</w:t>
            </w:r>
            <w:r w:rsidR="00F5136E">
              <w:rPr>
                <w:rFonts w:ascii="Arial" w:hAnsi="Arial" w:cs="Arial"/>
              </w:rPr>
              <w:t xml:space="preserve">ational </w:t>
            </w:r>
            <w:r>
              <w:rPr>
                <w:rFonts w:ascii="Arial" w:hAnsi="Arial" w:cs="Arial"/>
              </w:rPr>
              <w:t>B</w:t>
            </w:r>
            <w:r w:rsidR="00F5136E">
              <w:rPr>
                <w:rFonts w:ascii="Arial" w:hAnsi="Arial" w:cs="Arial"/>
              </w:rPr>
              <w:t xml:space="preserve">otanic </w:t>
            </w:r>
            <w:r>
              <w:rPr>
                <w:rFonts w:ascii="Arial" w:hAnsi="Arial" w:cs="Arial"/>
              </w:rPr>
              <w:t>G</w:t>
            </w:r>
            <w:r w:rsidR="00F5136E">
              <w:rPr>
                <w:rFonts w:ascii="Arial" w:hAnsi="Arial" w:cs="Arial"/>
              </w:rPr>
              <w:t xml:space="preserve">ardens of </w:t>
            </w:r>
            <w:r>
              <w:rPr>
                <w:rFonts w:ascii="Arial" w:hAnsi="Arial" w:cs="Arial"/>
              </w:rPr>
              <w:t>W</w:t>
            </w:r>
            <w:r w:rsidR="00F5136E">
              <w:rPr>
                <w:rFonts w:ascii="Arial" w:hAnsi="Arial" w:cs="Arial"/>
              </w:rPr>
              <w:t>ales, Carmarthen</w:t>
            </w:r>
          </w:p>
        </w:tc>
      </w:tr>
      <w:tr w:rsidR="00E93703" w:rsidRPr="0062283E" w:rsidTr="00C07606">
        <w:tc>
          <w:tcPr>
            <w:tcW w:w="1603" w:type="dxa"/>
            <w:tcBorders>
              <w:top w:val="single" w:sz="4" w:space="0" w:color="auto"/>
              <w:left w:val="single" w:sz="4" w:space="0" w:color="auto"/>
              <w:bottom w:val="single" w:sz="4" w:space="0" w:color="auto"/>
              <w:right w:val="single" w:sz="4" w:space="0" w:color="auto"/>
            </w:tcBorders>
            <w:hideMark/>
          </w:tcPr>
          <w:p w:rsidR="00E93703" w:rsidRPr="0062283E" w:rsidRDefault="00E93703" w:rsidP="00980FD2">
            <w:pPr>
              <w:rPr>
                <w:rFonts w:ascii="Arial" w:hAnsi="Arial" w:cs="Arial"/>
              </w:rPr>
            </w:pPr>
            <w:r w:rsidRPr="0062283E">
              <w:rPr>
                <w:rFonts w:ascii="Arial" w:hAnsi="Arial" w:cs="Arial"/>
              </w:rPr>
              <w:t>Sector subject area</w:t>
            </w:r>
          </w:p>
        </w:tc>
        <w:tc>
          <w:tcPr>
            <w:tcW w:w="8817" w:type="dxa"/>
            <w:tcBorders>
              <w:top w:val="single" w:sz="4" w:space="0" w:color="auto"/>
              <w:left w:val="single" w:sz="4" w:space="0" w:color="auto"/>
              <w:bottom w:val="single" w:sz="4" w:space="0" w:color="auto"/>
              <w:right w:val="single" w:sz="4" w:space="0" w:color="auto"/>
            </w:tcBorders>
            <w:hideMark/>
          </w:tcPr>
          <w:p w:rsidR="00E93703" w:rsidRPr="0062283E" w:rsidRDefault="00F51C24" w:rsidP="00C07606">
            <w:pPr>
              <w:rPr>
                <w:rFonts w:ascii="Arial" w:hAnsi="Arial" w:cs="Arial"/>
              </w:rPr>
            </w:pPr>
            <w:r>
              <w:rPr>
                <w:rFonts w:ascii="Arial" w:hAnsi="Arial" w:cs="Arial"/>
              </w:rPr>
              <w:t xml:space="preserve">Level </w:t>
            </w:r>
            <w:r w:rsidR="00C07606">
              <w:rPr>
                <w:rFonts w:ascii="Arial" w:hAnsi="Arial" w:cs="Arial"/>
              </w:rPr>
              <w:t>2</w:t>
            </w:r>
          </w:p>
        </w:tc>
      </w:tr>
      <w:tr w:rsidR="00C07606" w:rsidRPr="0062283E" w:rsidTr="00C07606">
        <w:tc>
          <w:tcPr>
            <w:tcW w:w="1603" w:type="dxa"/>
            <w:tcBorders>
              <w:top w:val="single" w:sz="4" w:space="0" w:color="auto"/>
              <w:left w:val="single" w:sz="4" w:space="0" w:color="auto"/>
              <w:bottom w:val="single" w:sz="4" w:space="0" w:color="auto"/>
              <w:right w:val="single" w:sz="4" w:space="0" w:color="auto"/>
            </w:tcBorders>
            <w:hideMark/>
          </w:tcPr>
          <w:p w:rsidR="00C07606" w:rsidRPr="0062283E" w:rsidRDefault="00C07606" w:rsidP="00980FD2">
            <w:pPr>
              <w:rPr>
                <w:rFonts w:ascii="Arial" w:hAnsi="Arial" w:cs="Arial"/>
              </w:rPr>
            </w:pPr>
            <w:r w:rsidRPr="0062283E">
              <w:rPr>
                <w:rFonts w:ascii="Arial" w:hAnsi="Arial" w:cs="Arial"/>
              </w:rPr>
              <w:t>Unit codes &amp; titles</w:t>
            </w:r>
          </w:p>
        </w:tc>
        <w:tc>
          <w:tcPr>
            <w:tcW w:w="8817" w:type="dxa"/>
            <w:tcBorders>
              <w:top w:val="single" w:sz="4" w:space="0" w:color="auto"/>
              <w:left w:val="single" w:sz="4" w:space="0" w:color="auto"/>
              <w:bottom w:val="single" w:sz="4" w:space="0" w:color="auto"/>
              <w:right w:val="single" w:sz="4" w:space="0" w:color="auto"/>
            </w:tcBorders>
          </w:tcPr>
          <w:p w:rsidR="00C07606" w:rsidRDefault="00C07606" w:rsidP="00C07606">
            <w:pPr>
              <w:rPr>
                <w:rFonts w:ascii="Arial" w:hAnsi="Arial" w:cs="Arial"/>
              </w:rPr>
            </w:pPr>
            <w:r>
              <w:rPr>
                <w:rFonts w:ascii="Arial" w:hAnsi="Arial" w:cs="Arial"/>
              </w:rPr>
              <w:t xml:space="preserve">Sample A - AF12WE003 Management Skills </w:t>
            </w:r>
          </w:p>
          <w:p w:rsidR="00C07606" w:rsidRDefault="00C07606" w:rsidP="00C07606">
            <w:pPr>
              <w:rPr>
                <w:rFonts w:ascii="Arial" w:hAnsi="Arial" w:cs="Arial"/>
              </w:rPr>
            </w:pPr>
            <w:r>
              <w:rPr>
                <w:rFonts w:ascii="Arial" w:hAnsi="Arial" w:cs="Arial"/>
              </w:rPr>
              <w:t xml:space="preserve">Sample B - GB32WS002 Mentoring Skills </w:t>
            </w:r>
          </w:p>
          <w:p w:rsidR="00C07606" w:rsidRDefault="00C07606" w:rsidP="00C07606">
            <w:pPr>
              <w:rPr>
                <w:rFonts w:ascii="Arial" w:hAnsi="Arial" w:cs="Arial"/>
              </w:rPr>
            </w:pPr>
            <w:r>
              <w:rPr>
                <w:rFonts w:ascii="Arial" w:hAnsi="Arial" w:cs="Arial"/>
              </w:rPr>
              <w:t>Sample C - CP72WN001 Computerised Accounts</w:t>
            </w:r>
          </w:p>
          <w:p w:rsidR="00C07606" w:rsidRPr="0062283E" w:rsidRDefault="00C07606" w:rsidP="00F5136E">
            <w:pPr>
              <w:rPr>
                <w:rFonts w:ascii="Arial" w:hAnsi="Arial" w:cs="Arial"/>
              </w:rPr>
            </w:pPr>
            <w:r>
              <w:rPr>
                <w:rFonts w:ascii="Arial" w:hAnsi="Arial" w:cs="Arial"/>
              </w:rPr>
              <w:t>Sample E – EE32CY053 Community Development Work Skills</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7"/>
        <w:gridCol w:w="2240"/>
      </w:tblGrid>
      <w:tr w:rsidR="0062283E" w:rsidRPr="00867F2C" w:rsidTr="00E93703">
        <w:trPr>
          <w:trHeight w:val="256"/>
        </w:trPr>
        <w:tc>
          <w:tcPr>
            <w:tcW w:w="1837" w:type="dxa"/>
          </w:tcPr>
          <w:p w:rsidR="0062283E" w:rsidRPr="00867F2C" w:rsidRDefault="0062283E" w:rsidP="00D15836">
            <w:pPr>
              <w:rPr>
                <w:rFonts w:ascii="Arial" w:hAnsi="Arial" w:cs="Arial"/>
              </w:rPr>
            </w:pPr>
            <w:r w:rsidRPr="00867F2C">
              <w:rPr>
                <w:rFonts w:ascii="Arial" w:hAnsi="Arial" w:cs="Arial"/>
              </w:rPr>
              <w:t>Section 1</w:t>
            </w:r>
          </w:p>
        </w:tc>
        <w:tc>
          <w:tcPr>
            <w:tcW w:w="2240" w:type="dxa"/>
          </w:tcPr>
          <w:p w:rsidR="0062283E" w:rsidRPr="00867F2C" w:rsidRDefault="0062283E" w:rsidP="00D15836">
            <w:pPr>
              <w:rPr>
                <w:rFonts w:ascii="Arial" w:hAnsi="Arial" w:cs="Arial"/>
              </w:rPr>
            </w:pPr>
            <w:r w:rsidRPr="00867F2C">
              <w:rPr>
                <w:rFonts w:ascii="Arial" w:hAnsi="Arial" w:cs="Arial"/>
              </w:rPr>
              <w:t>Protecting standards</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268"/>
        <w:gridCol w:w="6343"/>
      </w:tblGrid>
      <w:tr w:rsidR="0062283E" w:rsidRPr="00867F2C" w:rsidTr="00867F2C">
        <w:tc>
          <w:tcPr>
            <w:tcW w:w="10420" w:type="dxa"/>
            <w:gridSpan w:val="3"/>
          </w:tcPr>
          <w:p w:rsidR="0062283E" w:rsidRPr="000531E8" w:rsidRDefault="004178DB" w:rsidP="00D15836">
            <w:pPr>
              <w:rPr>
                <w:rFonts w:ascii="Arial" w:hAnsi="Arial" w:cs="Arial"/>
                <w:b/>
              </w:rPr>
            </w:pPr>
            <w:r w:rsidRPr="000531E8">
              <w:rPr>
                <w:rFonts w:ascii="Arial" w:hAnsi="Arial" w:cs="Arial"/>
                <w:b/>
              </w:rPr>
              <w:t>Sample A</w:t>
            </w:r>
            <w:r w:rsidR="00606D91" w:rsidRPr="000531E8">
              <w:rPr>
                <w:rFonts w:ascii="Arial" w:hAnsi="Arial" w:cs="Arial"/>
                <w:b/>
              </w:rPr>
              <w:t>:</w:t>
            </w:r>
            <w:r w:rsidR="000531E8" w:rsidRPr="000531E8">
              <w:rPr>
                <w:rFonts w:ascii="Arial" w:hAnsi="Arial" w:cs="Arial"/>
                <w:b/>
              </w:rPr>
              <w:t xml:space="preserve"> AF12WE003 Management Skills</w:t>
            </w:r>
          </w:p>
          <w:p w:rsidR="00C02D8F" w:rsidRDefault="000531E8" w:rsidP="00C02D8F">
            <w:pPr>
              <w:rPr>
                <w:rFonts w:ascii="Arial" w:hAnsi="Arial" w:cs="Arial"/>
              </w:rPr>
            </w:pPr>
            <w:r>
              <w:rPr>
                <w:rFonts w:ascii="Arial" w:hAnsi="Arial" w:cs="Arial"/>
              </w:rPr>
              <w:t>There was consensus amongst all attendees that the workbook developed did not enable learners to evidence appropriate skills, knowledge and understanding for level 2</w:t>
            </w:r>
            <w:r w:rsidR="00C02D8F">
              <w:rPr>
                <w:rFonts w:ascii="Arial" w:hAnsi="Arial" w:cs="Arial"/>
              </w:rPr>
              <w:t>.</w:t>
            </w:r>
            <w:r>
              <w:rPr>
                <w:rFonts w:ascii="Arial" w:hAnsi="Arial" w:cs="Arial"/>
              </w:rPr>
              <w:t xml:space="preserve"> </w:t>
            </w:r>
            <w:r w:rsidR="00A420B6">
              <w:rPr>
                <w:rFonts w:ascii="Arial" w:hAnsi="Arial" w:cs="Arial"/>
              </w:rPr>
              <w:t>There was a</w:t>
            </w:r>
            <w:r w:rsidR="00C02D8F">
              <w:rPr>
                <w:rFonts w:ascii="Arial" w:hAnsi="Arial" w:cs="Arial"/>
              </w:rPr>
              <w:t xml:space="preserve"> lack of depth to the learner responses due to lim</w:t>
            </w:r>
            <w:r w:rsidR="006375B8">
              <w:rPr>
                <w:rFonts w:ascii="Arial" w:hAnsi="Arial" w:cs="Arial"/>
              </w:rPr>
              <w:t xml:space="preserve">ited space within the workbook </w:t>
            </w:r>
            <w:r w:rsidR="00C02D8F">
              <w:rPr>
                <w:rFonts w:ascii="Arial" w:hAnsi="Arial" w:cs="Arial"/>
              </w:rPr>
              <w:t>for learners to comment</w:t>
            </w:r>
            <w:r w:rsidR="006375B8">
              <w:rPr>
                <w:rFonts w:ascii="Arial" w:hAnsi="Arial" w:cs="Arial"/>
              </w:rPr>
              <w:t xml:space="preserve"> and demonstrate knowledge and understanding at the appropriate</w:t>
            </w:r>
            <w:r w:rsidR="00A420B6">
              <w:rPr>
                <w:rFonts w:ascii="Arial" w:hAnsi="Arial" w:cs="Arial"/>
              </w:rPr>
              <w:t xml:space="preserve"> standard</w:t>
            </w:r>
            <w:r w:rsidR="006375B8">
              <w:rPr>
                <w:rFonts w:ascii="Arial" w:hAnsi="Arial" w:cs="Arial"/>
              </w:rPr>
              <w:t>.</w:t>
            </w:r>
          </w:p>
          <w:p w:rsidR="00CE4959" w:rsidRPr="006375B8" w:rsidRDefault="002C2538" w:rsidP="002C2538">
            <w:pPr>
              <w:rPr>
                <w:rFonts w:ascii="Arial" w:hAnsi="Arial" w:cs="Arial"/>
                <w:b/>
              </w:rPr>
            </w:pPr>
            <w:r w:rsidRPr="006375B8">
              <w:rPr>
                <w:rFonts w:ascii="Arial" w:hAnsi="Arial" w:cs="Arial"/>
                <w:b/>
              </w:rPr>
              <w:t>Sample B</w:t>
            </w:r>
            <w:r w:rsidR="008C50DE" w:rsidRPr="006375B8">
              <w:rPr>
                <w:rFonts w:ascii="Arial" w:hAnsi="Arial" w:cs="Arial"/>
                <w:b/>
              </w:rPr>
              <w:t>:</w:t>
            </w:r>
            <w:r w:rsidR="0036014A" w:rsidRPr="006375B8">
              <w:rPr>
                <w:rFonts w:ascii="Arial" w:hAnsi="Arial" w:cs="Arial"/>
                <w:b/>
              </w:rPr>
              <w:t xml:space="preserve"> GB32WS002 Mentoring Skills</w:t>
            </w:r>
          </w:p>
          <w:p w:rsidR="00450B18" w:rsidRDefault="00C72886" w:rsidP="006375B8">
            <w:pPr>
              <w:rPr>
                <w:rFonts w:ascii="Arial" w:hAnsi="Arial" w:cs="Arial"/>
              </w:rPr>
            </w:pPr>
            <w:r>
              <w:rPr>
                <w:rFonts w:ascii="Arial" w:hAnsi="Arial" w:cs="Arial"/>
              </w:rPr>
              <w:t xml:space="preserve">There was consensus amongst all attendees that the workbook developed contained a variety of activities which were clearly cross referenced to the assessment criteria of the unit.  Handouts were clearly identified and the workbook was eye catching and appropriate for the cohort of learners.  However, some activities within the workbook were too ‘leading’ and did not enable learners to evidence appropriate skills, knowledge and understanding </w:t>
            </w:r>
            <w:r w:rsidR="00A420B6">
              <w:rPr>
                <w:rFonts w:ascii="Arial" w:hAnsi="Arial" w:cs="Arial"/>
              </w:rPr>
              <w:t>at the appropriate standard</w:t>
            </w:r>
            <w:r w:rsidR="006978F4">
              <w:rPr>
                <w:rFonts w:ascii="Arial" w:hAnsi="Arial" w:cs="Arial"/>
              </w:rPr>
              <w:t>.</w:t>
            </w:r>
            <w:r>
              <w:rPr>
                <w:rFonts w:ascii="Arial" w:hAnsi="Arial" w:cs="Arial"/>
              </w:rPr>
              <w:t xml:space="preserve">  </w:t>
            </w:r>
          </w:p>
          <w:p w:rsidR="006164FD" w:rsidRPr="006375B8" w:rsidRDefault="006164FD" w:rsidP="006164FD">
            <w:pPr>
              <w:rPr>
                <w:rFonts w:ascii="Arial" w:hAnsi="Arial" w:cs="Arial"/>
                <w:b/>
              </w:rPr>
            </w:pPr>
            <w:r w:rsidRPr="006375B8">
              <w:rPr>
                <w:rFonts w:ascii="Arial" w:hAnsi="Arial" w:cs="Arial"/>
                <w:b/>
              </w:rPr>
              <w:t>Sample C - CP72WN001 Computerised Accounts</w:t>
            </w:r>
          </w:p>
          <w:p w:rsidR="00F0798C" w:rsidRDefault="00F0798C" w:rsidP="006164FD">
            <w:pPr>
              <w:rPr>
                <w:rFonts w:ascii="Arial" w:hAnsi="Arial" w:cs="Arial"/>
              </w:rPr>
            </w:pPr>
            <w:r>
              <w:rPr>
                <w:rFonts w:ascii="Arial" w:hAnsi="Arial" w:cs="Arial"/>
              </w:rPr>
              <w:t>There was consensus amongst all attendees that the sample did not include sufficient evidence to show that all assessment criteria had been met</w:t>
            </w:r>
            <w:r w:rsidR="00A420B6">
              <w:rPr>
                <w:rFonts w:ascii="Arial" w:hAnsi="Arial" w:cs="Arial"/>
              </w:rPr>
              <w:t xml:space="preserve"> satisfactorily</w:t>
            </w:r>
            <w:r w:rsidR="00DA4E58">
              <w:rPr>
                <w:rFonts w:ascii="Arial" w:hAnsi="Arial" w:cs="Arial"/>
              </w:rPr>
              <w:t>, and the layout of the evidence was difficult to follow and confusing</w:t>
            </w:r>
            <w:r w:rsidR="00EB1985">
              <w:rPr>
                <w:rFonts w:ascii="Arial" w:hAnsi="Arial" w:cs="Arial"/>
              </w:rPr>
              <w:t xml:space="preserve">.  </w:t>
            </w:r>
            <w:r>
              <w:rPr>
                <w:rFonts w:ascii="Arial" w:hAnsi="Arial" w:cs="Arial"/>
              </w:rPr>
              <w:t xml:space="preserve"> </w:t>
            </w:r>
          </w:p>
          <w:p w:rsidR="00DA4E58" w:rsidRPr="006375B8" w:rsidRDefault="00DA4E58" w:rsidP="00DA4E58">
            <w:pPr>
              <w:rPr>
                <w:rFonts w:ascii="Arial" w:hAnsi="Arial" w:cs="Arial"/>
                <w:b/>
              </w:rPr>
            </w:pPr>
            <w:r w:rsidRPr="006375B8">
              <w:rPr>
                <w:rFonts w:ascii="Arial" w:hAnsi="Arial" w:cs="Arial"/>
                <w:b/>
              </w:rPr>
              <w:t xml:space="preserve">Sample E – EE32CY053 Community Development Work Skills </w:t>
            </w:r>
          </w:p>
          <w:p w:rsidR="00DA4E58" w:rsidRPr="00DA4E58" w:rsidRDefault="00DA4E58" w:rsidP="00DA4E58">
            <w:pPr>
              <w:rPr>
                <w:rFonts w:ascii="Arial" w:hAnsi="Arial" w:cs="Arial"/>
              </w:rPr>
            </w:pPr>
            <w:r>
              <w:rPr>
                <w:rFonts w:ascii="Arial" w:hAnsi="Arial" w:cs="Arial"/>
              </w:rPr>
              <w:t xml:space="preserve">There was consensus amongst the group that the workbook enabled the learner to demonstrate knowledge and understanding at the appropriate </w:t>
            </w:r>
            <w:r w:rsidR="00A420B6">
              <w:rPr>
                <w:rFonts w:ascii="Arial" w:hAnsi="Arial" w:cs="Arial"/>
              </w:rPr>
              <w:t>standard.</w:t>
            </w:r>
            <w:r>
              <w:rPr>
                <w:rFonts w:ascii="Arial" w:hAnsi="Arial" w:cs="Arial"/>
              </w:rPr>
              <w:t xml:space="preserve"> </w:t>
            </w:r>
          </w:p>
          <w:p w:rsidR="00193C93" w:rsidRPr="000F2BD9" w:rsidRDefault="00C02D8F" w:rsidP="00193C93">
            <w:pPr>
              <w:pStyle w:val="ListParagraph"/>
              <w:numPr>
                <w:ilvl w:val="0"/>
                <w:numId w:val="1"/>
              </w:numPr>
              <w:rPr>
                <w:rFonts w:ascii="Arial" w:hAnsi="Arial" w:cs="Arial"/>
              </w:rPr>
            </w:pPr>
            <w:r>
              <w:rPr>
                <w:rFonts w:ascii="Arial" w:hAnsi="Arial" w:cs="Arial"/>
              </w:rPr>
              <w:lastRenderedPageBreak/>
              <w:t>A</w:t>
            </w:r>
            <w:r w:rsidR="00193C93">
              <w:rPr>
                <w:rFonts w:ascii="Arial" w:hAnsi="Arial" w:cs="Arial"/>
              </w:rPr>
              <w:t>ssignment tasks reflect the level of the unit</w:t>
            </w:r>
          </w:p>
          <w:p w:rsidR="00193C93" w:rsidRDefault="00C02D8F" w:rsidP="00193C93">
            <w:pPr>
              <w:pStyle w:val="ListParagraph"/>
              <w:numPr>
                <w:ilvl w:val="0"/>
                <w:numId w:val="1"/>
              </w:numPr>
              <w:rPr>
                <w:rFonts w:ascii="Arial" w:hAnsi="Arial" w:cs="Arial"/>
              </w:rPr>
            </w:pPr>
            <w:r>
              <w:rPr>
                <w:rFonts w:ascii="Arial" w:hAnsi="Arial" w:cs="Arial"/>
              </w:rPr>
              <w:t>A</w:t>
            </w:r>
            <w:r w:rsidR="00193C93">
              <w:rPr>
                <w:rFonts w:ascii="Arial" w:hAnsi="Arial" w:cs="Arial"/>
              </w:rPr>
              <w:t>ssignment tasks allow the learner to produce sufficient evidence</w:t>
            </w:r>
            <w:r w:rsidR="00DA4E58">
              <w:rPr>
                <w:rFonts w:ascii="Arial" w:hAnsi="Arial" w:cs="Arial"/>
              </w:rPr>
              <w:t>, however additional space could be included to allow for further comment rather than including an additional space at the back of the workbook</w:t>
            </w:r>
          </w:p>
          <w:p w:rsidR="00193C93" w:rsidRDefault="00C02D8F" w:rsidP="00193C93">
            <w:pPr>
              <w:pStyle w:val="ListParagraph"/>
              <w:numPr>
                <w:ilvl w:val="0"/>
                <w:numId w:val="1"/>
              </w:numPr>
              <w:rPr>
                <w:rFonts w:ascii="Arial" w:hAnsi="Arial" w:cs="Arial"/>
              </w:rPr>
            </w:pPr>
            <w:r>
              <w:rPr>
                <w:rFonts w:ascii="Arial" w:hAnsi="Arial" w:cs="Arial"/>
              </w:rPr>
              <w:t>A</w:t>
            </w:r>
            <w:r w:rsidR="00193C93">
              <w:rPr>
                <w:rFonts w:ascii="Arial" w:hAnsi="Arial" w:cs="Arial"/>
              </w:rPr>
              <w:t>ssignment tasks cover the assessment criteria</w:t>
            </w:r>
          </w:p>
          <w:p w:rsidR="00193C93" w:rsidRDefault="00C02D8F" w:rsidP="00193C93">
            <w:pPr>
              <w:pStyle w:val="ListParagraph"/>
              <w:numPr>
                <w:ilvl w:val="0"/>
                <w:numId w:val="1"/>
              </w:numPr>
              <w:rPr>
                <w:rFonts w:ascii="Arial" w:hAnsi="Arial" w:cs="Arial"/>
              </w:rPr>
            </w:pPr>
            <w:r>
              <w:rPr>
                <w:rFonts w:ascii="Arial" w:hAnsi="Arial" w:cs="Arial"/>
              </w:rPr>
              <w:t>A</w:t>
            </w:r>
            <w:r w:rsidR="00193C93">
              <w:rPr>
                <w:rFonts w:ascii="Arial" w:hAnsi="Arial" w:cs="Arial"/>
              </w:rPr>
              <w:t>ssignment tasks are mapped to the assessment criteria</w:t>
            </w:r>
          </w:p>
          <w:p w:rsidR="0062283E" w:rsidRPr="00A420B6" w:rsidRDefault="00C02D8F" w:rsidP="00A420B6">
            <w:pPr>
              <w:pStyle w:val="ListParagraph"/>
              <w:numPr>
                <w:ilvl w:val="0"/>
                <w:numId w:val="1"/>
              </w:numPr>
              <w:rPr>
                <w:rFonts w:ascii="Arial" w:hAnsi="Arial" w:cs="Arial"/>
              </w:rPr>
            </w:pPr>
            <w:r>
              <w:rPr>
                <w:rFonts w:ascii="Arial" w:hAnsi="Arial" w:cs="Arial"/>
              </w:rPr>
              <w:t>L</w:t>
            </w:r>
            <w:r w:rsidR="00193C93">
              <w:rPr>
                <w:rFonts w:ascii="Arial" w:hAnsi="Arial" w:cs="Arial"/>
              </w:rPr>
              <w:t>earners’ work is clearly their own</w:t>
            </w:r>
          </w:p>
        </w:tc>
      </w:tr>
      <w:tr w:rsidR="008A79B2" w:rsidRPr="0062283E" w:rsidTr="00E93703">
        <w:trPr>
          <w:gridAfter w:val="1"/>
          <w:wAfter w:w="6343" w:type="dxa"/>
          <w:trHeight w:val="399"/>
        </w:trPr>
        <w:tc>
          <w:tcPr>
            <w:tcW w:w="1809" w:type="dxa"/>
          </w:tcPr>
          <w:p w:rsidR="008A79B2" w:rsidRPr="0062283E" w:rsidRDefault="008A79B2" w:rsidP="00980FD2">
            <w:pPr>
              <w:spacing w:after="0" w:line="240" w:lineRule="auto"/>
              <w:rPr>
                <w:rFonts w:ascii="Arial" w:hAnsi="Arial" w:cs="Arial"/>
              </w:rPr>
            </w:pPr>
            <w:r w:rsidRPr="0062283E">
              <w:rPr>
                <w:rFonts w:ascii="Arial" w:hAnsi="Arial" w:cs="Arial"/>
              </w:rPr>
              <w:lastRenderedPageBreak/>
              <w:t xml:space="preserve">Section </w:t>
            </w:r>
            <w:r w:rsidR="00A8389D">
              <w:rPr>
                <w:rFonts w:ascii="Arial" w:hAnsi="Arial" w:cs="Arial"/>
              </w:rPr>
              <w:t>2</w:t>
            </w:r>
          </w:p>
        </w:tc>
        <w:tc>
          <w:tcPr>
            <w:tcW w:w="2268" w:type="dxa"/>
          </w:tcPr>
          <w:p w:rsidR="008A79B2" w:rsidRPr="0062283E" w:rsidRDefault="008A79B2" w:rsidP="00980FD2">
            <w:pPr>
              <w:spacing w:after="0" w:line="240" w:lineRule="auto"/>
              <w:rPr>
                <w:rFonts w:ascii="Arial" w:hAnsi="Arial" w:cs="Arial"/>
              </w:rPr>
            </w:pPr>
            <w:r w:rsidRPr="0062283E">
              <w:rPr>
                <w:rFonts w:ascii="Arial" w:hAnsi="Arial" w:cs="Arial"/>
              </w:rPr>
              <w:t>Good practice</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c>
          <w:tcPr>
            <w:tcW w:w="10420" w:type="dxa"/>
          </w:tcPr>
          <w:p w:rsidR="006375B8" w:rsidRDefault="006375B8" w:rsidP="006375B8">
            <w:pPr>
              <w:rPr>
                <w:rFonts w:ascii="Arial" w:hAnsi="Arial" w:cs="Arial"/>
                <w:b/>
              </w:rPr>
            </w:pPr>
            <w:r w:rsidRPr="006375B8">
              <w:rPr>
                <w:rFonts w:ascii="Arial" w:hAnsi="Arial" w:cs="Arial"/>
                <w:b/>
              </w:rPr>
              <w:t>Sample B: GB32WS002 Mentoring Skills</w:t>
            </w:r>
          </w:p>
          <w:p w:rsidR="006375B8" w:rsidRPr="006375B8" w:rsidRDefault="006375B8" w:rsidP="006375B8">
            <w:pPr>
              <w:pStyle w:val="ListParagraph"/>
              <w:numPr>
                <w:ilvl w:val="0"/>
                <w:numId w:val="1"/>
              </w:numPr>
              <w:rPr>
                <w:rFonts w:ascii="Arial" w:hAnsi="Arial" w:cs="Arial"/>
              </w:rPr>
            </w:pPr>
            <w:r w:rsidRPr="006375B8">
              <w:rPr>
                <w:rFonts w:ascii="Arial" w:hAnsi="Arial" w:cs="Arial"/>
              </w:rPr>
              <w:t xml:space="preserve">Feedback from the tutor is constructive and developmental </w:t>
            </w:r>
          </w:p>
          <w:p w:rsidR="006375B8" w:rsidRDefault="006375B8" w:rsidP="006375B8">
            <w:pPr>
              <w:pStyle w:val="ListParagraph"/>
              <w:numPr>
                <w:ilvl w:val="0"/>
                <w:numId w:val="1"/>
              </w:numPr>
              <w:rPr>
                <w:rFonts w:ascii="Arial" w:hAnsi="Arial" w:cs="Arial"/>
              </w:rPr>
            </w:pPr>
            <w:r>
              <w:rPr>
                <w:rFonts w:ascii="Arial" w:hAnsi="Arial" w:cs="Arial"/>
              </w:rPr>
              <w:t>Evidence of the tutor identifying errors and monitoring learners’ work for completion</w:t>
            </w:r>
          </w:p>
          <w:p w:rsidR="006375B8" w:rsidRPr="006164FD" w:rsidRDefault="006375B8" w:rsidP="006375B8">
            <w:pPr>
              <w:pStyle w:val="ListParagraph"/>
              <w:numPr>
                <w:ilvl w:val="0"/>
                <w:numId w:val="1"/>
              </w:numPr>
              <w:rPr>
                <w:rFonts w:ascii="Arial" w:hAnsi="Arial" w:cs="Arial"/>
              </w:rPr>
            </w:pPr>
            <w:r>
              <w:rPr>
                <w:rFonts w:ascii="Arial" w:hAnsi="Arial" w:cs="Arial"/>
              </w:rPr>
              <w:t xml:space="preserve">Evidence of tutor correcting learner spelling indicating a commitment to improving standards of literacy </w:t>
            </w:r>
          </w:p>
          <w:p w:rsidR="006375B8" w:rsidRDefault="006375B8" w:rsidP="00C02D8F">
            <w:pPr>
              <w:spacing w:after="0" w:line="240" w:lineRule="auto"/>
              <w:rPr>
                <w:rFonts w:ascii="Arial" w:hAnsi="Arial" w:cs="Arial"/>
              </w:rPr>
            </w:pPr>
          </w:p>
          <w:p w:rsidR="00C02D8F" w:rsidRDefault="006B4023" w:rsidP="00C02D8F">
            <w:pPr>
              <w:spacing w:after="0" w:line="240" w:lineRule="auto"/>
              <w:rPr>
                <w:rFonts w:ascii="Arial" w:hAnsi="Arial" w:cs="Arial"/>
                <w:b/>
              </w:rPr>
            </w:pPr>
            <w:r w:rsidRPr="006375B8">
              <w:rPr>
                <w:rFonts w:ascii="Arial" w:hAnsi="Arial" w:cs="Arial"/>
                <w:b/>
              </w:rPr>
              <w:t xml:space="preserve">Sample </w:t>
            </w:r>
            <w:r w:rsidR="00C02D8F" w:rsidRPr="006375B8">
              <w:rPr>
                <w:rFonts w:ascii="Arial" w:hAnsi="Arial" w:cs="Arial"/>
                <w:b/>
              </w:rPr>
              <w:t>E</w:t>
            </w:r>
            <w:r w:rsidRPr="006375B8">
              <w:rPr>
                <w:rFonts w:ascii="Arial" w:hAnsi="Arial" w:cs="Arial"/>
                <w:b/>
              </w:rPr>
              <w:t>:</w:t>
            </w:r>
            <w:r w:rsidR="00C02D8F" w:rsidRPr="006375B8">
              <w:rPr>
                <w:rFonts w:ascii="Arial" w:hAnsi="Arial" w:cs="Arial"/>
                <w:b/>
              </w:rPr>
              <w:t xml:space="preserve"> EE32CY053 Community Development Work Skills </w:t>
            </w:r>
          </w:p>
          <w:p w:rsidR="00A420B6" w:rsidRPr="006375B8" w:rsidRDefault="00A420B6" w:rsidP="00C02D8F">
            <w:pPr>
              <w:spacing w:after="0" w:line="240" w:lineRule="auto"/>
              <w:rPr>
                <w:rFonts w:ascii="Arial" w:hAnsi="Arial" w:cs="Arial"/>
                <w:b/>
              </w:rPr>
            </w:pPr>
          </w:p>
          <w:p w:rsidR="00C02D8F" w:rsidRDefault="00C02D8F" w:rsidP="00C02D8F">
            <w:pPr>
              <w:pStyle w:val="ListParagraph"/>
              <w:numPr>
                <w:ilvl w:val="0"/>
                <w:numId w:val="1"/>
              </w:numPr>
              <w:rPr>
                <w:rFonts w:ascii="Arial" w:hAnsi="Arial" w:cs="Arial"/>
              </w:rPr>
            </w:pPr>
            <w:r>
              <w:rPr>
                <w:rFonts w:ascii="Arial" w:hAnsi="Arial" w:cs="Arial"/>
              </w:rPr>
              <w:t>Excellent developmental feedback f</w:t>
            </w:r>
            <w:r w:rsidRPr="00DA4E58">
              <w:rPr>
                <w:rFonts w:ascii="Arial" w:hAnsi="Arial" w:cs="Arial"/>
              </w:rPr>
              <w:t>r</w:t>
            </w:r>
            <w:r>
              <w:rPr>
                <w:rFonts w:ascii="Arial" w:hAnsi="Arial" w:cs="Arial"/>
              </w:rPr>
              <w:t>o</w:t>
            </w:r>
            <w:r w:rsidRPr="00DA4E58">
              <w:rPr>
                <w:rFonts w:ascii="Arial" w:hAnsi="Arial" w:cs="Arial"/>
              </w:rPr>
              <w:t>m the internal verifier to the assessor</w:t>
            </w:r>
          </w:p>
          <w:p w:rsidR="00C02D8F" w:rsidRDefault="00C02D8F" w:rsidP="00C02D8F">
            <w:pPr>
              <w:pStyle w:val="ListParagraph"/>
              <w:numPr>
                <w:ilvl w:val="0"/>
                <w:numId w:val="1"/>
              </w:numPr>
              <w:rPr>
                <w:rFonts w:ascii="Arial" w:hAnsi="Arial" w:cs="Arial"/>
              </w:rPr>
            </w:pPr>
            <w:r>
              <w:rPr>
                <w:rFonts w:ascii="Arial" w:hAnsi="Arial" w:cs="Arial"/>
              </w:rPr>
              <w:t>Workbook allow for learners to reflect on their learning experience</w:t>
            </w:r>
          </w:p>
          <w:p w:rsidR="008A79B2" w:rsidRPr="0062283E" w:rsidRDefault="008A79B2" w:rsidP="00C02D8F">
            <w:pPr>
              <w:spacing w:after="0" w:line="240" w:lineRule="auto"/>
              <w:rPr>
                <w:rFonts w:ascii="Arial" w:hAnsi="Arial" w:cs="Arial"/>
              </w:rPr>
            </w:pPr>
          </w:p>
        </w:tc>
      </w:tr>
    </w:tbl>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E93703">
        <w:trPr>
          <w:trHeight w:val="444"/>
        </w:trPr>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3</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Shortcomings</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rPr>
          <w:trHeight w:val="1155"/>
        </w:trPr>
        <w:tc>
          <w:tcPr>
            <w:tcW w:w="10420" w:type="dxa"/>
          </w:tcPr>
          <w:p w:rsidR="008A79B2" w:rsidRPr="0062283E" w:rsidRDefault="008A79B2" w:rsidP="00980FD2">
            <w:pPr>
              <w:spacing w:after="0" w:line="240" w:lineRule="auto"/>
              <w:rPr>
                <w:rFonts w:ascii="Arial" w:hAnsi="Arial" w:cs="Arial"/>
              </w:rPr>
            </w:pPr>
          </w:p>
          <w:p w:rsidR="006375B8" w:rsidRPr="000531E8" w:rsidRDefault="006375B8" w:rsidP="006375B8">
            <w:pPr>
              <w:rPr>
                <w:rFonts w:ascii="Arial" w:hAnsi="Arial" w:cs="Arial"/>
                <w:b/>
              </w:rPr>
            </w:pPr>
            <w:r w:rsidRPr="000531E8">
              <w:rPr>
                <w:rFonts w:ascii="Arial" w:hAnsi="Arial" w:cs="Arial"/>
                <w:b/>
              </w:rPr>
              <w:t>Sample A: AF12WE003 Management Skills</w:t>
            </w:r>
          </w:p>
          <w:p w:rsidR="006375B8" w:rsidRDefault="006375B8" w:rsidP="006375B8">
            <w:pPr>
              <w:pStyle w:val="ListParagraph"/>
              <w:numPr>
                <w:ilvl w:val="0"/>
                <w:numId w:val="11"/>
              </w:numPr>
              <w:rPr>
                <w:rFonts w:ascii="Arial" w:hAnsi="Arial" w:cs="Arial"/>
              </w:rPr>
            </w:pPr>
            <w:r>
              <w:rPr>
                <w:rFonts w:ascii="Arial" w:hAnsi="Arial" w:cs="Arial"/>
              </w:rPr>
              <w:t>Tutor feedback was generic and not specific to the learner, achievement of the assessment criteria or the learning outcomes of the units and did not include any comments which were developmental or constructive to the learner</w:t>
            </w:r>
          </w:p>
          <w:p w:rsidR="006375B8" w:rsidRDefault="006375B8" w:rsidP="006375B8">
            <w:pPr>
              <w:pStyle w:val="ListParagraph"/>
              <w:numPr>
                <w:ilvl w:val="0"/>
                <w:numId w:val="11"/>
              </w:numPr>
              <w:rPr>
                <w:rFonts w:ascii="Arial" w:hAnsi="Arial" w:cs="Arial"/>
              </w:rPr>
            </w:pPr>
            <w:r>
              <w:rPr>
                <w:rFonts w:ascii="Arial" w:hAnsi="Arial" w:cs="Arial"/>
              </w:rPr>
              <w:t xml:space="preserve">No authenticity statement included within the workbook </w:t>
            </w:r>
          </w:p>
          <w:p w:rsidR="006375B8" w:rsidRDefault="006375B8" w:rsidP="006375B8">
            <w:pPr>
              <w:pStyle w:val="ListParagraph"/>
              <w:numPr>
                <w:ilvl w:val="0"/>
                <w:numId w:val="11"/>
              </w:numPr>
              <w:rPr>
                <w:rFonts w:ascii="Arial" w:hAnsi="Arial" w:cs="Arial"/>
              </w:rPr>
            </w:pPr>
            <w:r>
              <w:rPr>
                <w:rFonts w:ascii="Arial" w:hAnsi="Arial" w:cs="Arial"/>
              </w:rPr>
              <w:t xml:space="preserve">Tutor witness statements at the back of the workbook were targeted towards the group as a whole and </w:t>
            </w:r>
            <w:r w:rsidR="00A420B6">
              <w:rPr>
                <w:rFonts w:ascii="Arial" w:hAnsi="Arial" w:cs="Arial"/>
              </w:rPr>
              <w:t>not directed towards the achievement of the individual learner</w:t>
            </w:r>
          </w:p>
          <w:p w:rsidR="006375B8" w:rsidRDefault="006375B8" w:rsidP="006375B8">
            <w:pPr>
              <w:pStyle w:val="ListParagraph"/>
              <w:numPr>
                <w:ilvl w:val="0"/>
                <w:numId w:val="11"/>
              </w:numPr>
              <w:rPr>
                <w:rFonts w:ascii="Arial" w:hAnsi="Arial" w:cs="Arial"/>
              </w:rPr>
            </w:pPr>
            <w:r w:rsidRPr="0036014A">
              <w:rPr>
                <w:rFonts w:ascii="Arial" w:hAnsi="Arial" w:cs="Arial"/>
              </w:rPr>
              <w:t xml:space="preserve">It was not clear how the additional material at the back of the workbook contributed to the </w:t>
            </w:r>
            <w:r>
              <w:rPr>
                <w:rFonts w:ascii="Arial" w:hAnsi="Arial" w:cs="Arial"/>
              </w:rPr>
              <w:t>achievement of the learning outcomes o</w:t>
            </w:r>
            <w:r w:rsidRPr="0036014A">
              <w:rPr>
                <w:rFonts w:ascii="Arial" w:hAnsi="Arial" w:cs="Arial"/>
              </w:rPr>
              <w:t xml:space="preserve">f the unit as it was not </w:t>
            </w:r>
            <w:r>
              <w:rPr>
                <w:rFonts w:ascii="Arial" w:hAnsi="Arial" w:cs="Arial"/>
              </w:rPr>
              <w:t>cross referenced to any of the assessment criteria of the units</w:t>
            </w:r>
          </w:p>
          <w:p w:rsidR="006375B8" w:rsidRPr="0036014A" w:rsidRDefault="006375B8" w:rsidP="006375B8">
            <w:pPr>
              <w:pStyle w:val="ListParagraph"/>
              <w:numPr>
                <w:ilvl w:val="0"/>
                <w:numId w:val="11"/>
              </w:numPr>
              <w:rPr>
                <w:rFonts w:ascii="Arial" w:hAnsi="Arial" w:cs="Arial"/>
              </w:rPr>
            </w:pPr>
            <w:r>
              <w:rPr>
                <w:rFonts w:ascii="Arial" w:hAnsi="Arial" w:cs="Arial"/>
              </w:rPr>
              <w:t>IV feedback is minimal and did not identify any of the above</w:t>
            </w:r>
          </w:p>
          <w:p w:rsidR="00006CA6" w:rsidRPr="00CE4959" w:rsidRDefault="00006CA6" w:rsidP="006375B8">
            <w:pPr>
              <w:pStyle w:val="ListParagraph"/>
              <w:spacing w:after="0" w:line="240" w:lineRule="auto"/>
              <w:rPr>
                <w:rFonts w:ascii="Arial" w:hAnsi="Arial" w:cs="Arial"/>
              </w:rPr>
            </w:pPr>
          </w:p>
          <w:p w:rsidR="008A79B2" w:rsidRPr="0062283E" w:rsidRDefault="008A79B2" w:rsidP="00980FD2">
            <w:pPr>
              <w:spacing w:after="0" w:line="240" w:lineRule="auto"/>
              <w:rPr>
                <w:rFonts w:ascii="Arial" w:hAnsi="Arial" w:cs="Arial"/>
              </w:rPr>
            </w:pPr>
          </w:p>
          <w:p w:rsidR="006375B8" w:rsidRPr="006375B8" w:rsidRDefault="006375B8" w:rsidP="006375B8">
            <w:pPr>
              <w:rPr>
                <w:rFonts w:ascii="Arial" w:hAnsi="Arial" w:cs="Arial"/>
                <w:b/>
              </w:rPr>
            </w:pPr>
            <w:r w:rsidRPr="006375B8">
              <w:rPr>
                <w:rFonts w:ascii="Arial" w:hAnsi="Arial" w:cs="Arial"/>
                <w:b/>
              </w:rPr>
              <w:t>Sample B: GB32WS002 Mentoring Skills</w:t>
            </w:r>
          </w:p>
          <w:p w:rsidR="006375B8" w:rsidRPr="006375B8" w:rsidRDefault="006375B8" w:rsidP="006375B8">
            <w:pPr>
              <w:pStyle w:val="ListParagraph"/>
              <w:numPr>
                <w:ilvl w:val="0"/>
                <w:numId w:val="12"/>
              </w:numPr>
              <w:rPr>
                <w:rFonts w:ascii="Arial" w:hAnsi="Arial" w:cs="Arial"/>
              </w:rPr>
            </w:pPr>
            <w:r w:rsidRPr="006375B8">
              <w:rPr>
                <w:rFonts w:ascii="Arial" w:hAnsi="Arial" w:cs="Arial"/>
              </w:rPr>
              <w:t>Workbook is too restrictive</w:t>
            </w:r>
          </w:p>
          <w:p w:rsidR="006375B8" w:rsidRDefault="006375B8" w:rsidP="006375B8">
            <w:pPr>
              <w:pStyle w:val="ListParagraph"/>
              <w:numPr>
                <w:ilvl w:val="0"/>
                <w:numId w:val="1"/>
              </w:numPr>
              <w:rPr>
                <w:rFonts w:ascii="Arial" w:hAnsi="Arial" w:cs="Arial"/>
              </w:rPr>
            </w:pPr>
            <w:r>
              <w:rPr>
                <w:rFonts w:ascii="Arial" w:hAnsi="Arial" w:cs="Arial"/>
              </w:rPr>
              <w:t xml:space="preserve">Although the feedback from the internal verifier (IV) is comprehensive, there is an inconsistency </w:t>
            </w:r>
            <w:r>
              <w:rPr>
                <w:rFonts w:ascii="Arial" w:hAnsi="Arial" w:cs="Arial"/>
              </w:rPr>
              <w:lastRenderedPageBreak/>
              <w:t>within the form around the level of achievement of the learner, as the IV ha</w:t>
            </w:r>
            <w:r w:rsidR="00A420B6">
              <w:rPr>
                <w:rFonts w:ascii="Arial" w:hAnsi="Arial" w:cs="Arial"/>
              </w:rPr>
              <w:t xml:space="preserve">d </w:t>
            </w:r>
            <w:r>
              <w:rPr>
                <w:rFonts w:ascii="Arial" w:hAnsi="Arial" w:cs="Arial"/>
              </w:rPr>
              <w:t>confirm</w:t>
            </w:r>
            <w:r w:rsidR="00A420B6">
              <w:rPr>
                <w:rFonts w:ascii="Arial" w:hAnsi="Arial" w:cs="Arial"/>
              </w:rPr>
              <w:t>ed</w:t>
            </w:r>
            <w:r>
              <w:rPr>
                <w:rFonts w:ascii="Arial" w:hAnsi="Arial" w:cs="Arial"/>
              </w:rPr>
              <w:t xml:space="preserve"> that the learner has achieved Entry level but had completed a level 2 unit</w:t>
            </w:r>
          </w:p>
          <w:p w:rsidR="006375B8" w:rsidRDefault="006375B8" w:rsidP="006375B8">
            <w:pPr>
              <w:pStyle w:val="ListParagraph"/>
              <w:numPr>
                <w:ilvl w:val="0"/>
                <w:numId w:val="1"/>
              </w:numPr>
              <w:rPr>
                <w:rFonts w:ascii="Arial" w:hAnsi="Arial" w:cs="Arial"/>
              </w:rPr>
            </w:pPr>
            <w:r>
              <w:rPr>
                <w:rFonts w:ascii="Arial" w:hAnsi="Arial" w:cs="Arial"/>
              </w:rPr>
              <w:t xml:space="preserve">Although actions have been indicated by the IV, the IV did not indicate a date of when the action needed to be addressed by </w:t>
            </w:r>
            <w:r w:rsidR="00A420B6">
              <w:rPr>
                <w:rFonts w:ascii="Arial" w:hAnsi="Arial" w:cs="Arial"/>
              </w:rPr>
              <w:t xml:space="preserve">and there was no evidence to confirm </w:t>
            </w:r>
            <w:r>
              <w:rPr>
                <w:rFonts w:ascii="Arial" w:hAnsi="Arial" w:cs="Arial"/>
              </w:rPr>
              <w:t xml:space="preserve">if the </w:t>
            </w:r>
            <w:r w:rsidR="00A420B6">
              <w:rPr>
                <w:rFonts w:ascii="Arial" w:hAnsi="Arial" w:cs="Arial"/>
              </w:rPr>
              <w:t>IV</w:t>
            </w:r>
            <w:r>
              <w:rPr>
                <w:rFonts w:ascii="Arial" w:hAnsi="Arial" w:cs="Arial"/>
              </w:rPr>
              <w:t xml:space="preserve"> had checked to confirm </w:t>
            </w:r>
            <w:r w:rsidR="00A420B6">
              <w:rPr>
                <w:rFonts w:ascii="Arial" w:hAnsi="Arial" w:cs="Arial"/>
              </w:rPr>
              <w:t>that</w:t>
            </w:r>
            <w:r>
              <w:rPr>
                <w:rFonts w:ascii="Arial" w:hAnsi="Arial" w:cs="Arial"/>
              </w:rPr>
              <w:t xml:space="preserve"> action had been completed</w:t>
            </w:r>
          </w:p>
          <w:p w:rsidR="00C63A92" w:rsidRDefault="00C63A92" w:rsidP="00C63A92">
            <w:pPr>
              <w:spacing w:after="0" w:line="240" w:lineRule="auto"/>
              <w:rPr>
                <w:rFonts w:ascii="Arial" w:hAnsi="Arial" w:cs="Arial"/>
              </w:rPr>
            </w:pPr>
          </w:p>
          <w:p w:rsidR="006375B8" w:rsidRPr="006375B8" w:rsidRDefault="006375B8" w:rsidP="006375B8">
            <w:pPr>
              <w:rPr>
                <w:rFonts w:ascii="Arial" w:hAnsi="Arial" w:cs="Arial"/>
                <w:b/>
              </w:rPr>
            </w:pPr>
            <w:r w:rsidRPr="006375B8">
              <w:rPr>
                <w:rFonts w:ascii="Arial" w:hAnsi="Arial" w:cs="Arial"/>
                <w:b/>
              </w:rPr>
              <w:t>Sample C - CP72WN001 Computerised Accounts</w:t>
            </w:r>
          </w:p>
          <w:p w:rsidR="006375B8" w:rsidRPr="000F2BD9" w:rsidRDefault="006375B8" w:rsidP="006375B8">
            <w:pPr>
              <w:pStyle w:val="ListParagraph"/>
              <w:numPr>
                <w:ilvl w:val="0"/>
                <w:numId w:val="1"/>
              </w:numPr>
              <w:rPr>
                <w:rFonts w:ascii="Arial" w:hAnsi="Arial" w:cs="Arial"/>
              </w:rPr>
            </w:pPr>
            <w:r>
              <w:rPr>
                <w:rFonts w:ascii="Arial" w:hAnsi="Arial" w:cs="Arial"/>
              </w:rPr>
              <w:t>Assessment criteria 1.6 not met</w:t>
            </w:r>
          </w:p>
          <w:p w:rsidR="006375B8" w:rsidRDefault="006375B8" w:rsidP="006375B8">
            <w:pPr>
              <w:pStyle w:val="ListParagraph"/>
              <w:numPr>
                <w:ilvl w:val="0"/>
                <w:numId w:val="1"/>
              </w:numPr>
              <w:rPr>
                <w:rFonts w:ascii="Arial" w:hAnsi="Arial" w:cs="Arial"/>
              </w:rPr>
            </w:pPr>
            <w:r>
              <w:rPr>
                <w:rFonts w:ascii="Arial" w:hAnsi="Arial" w:cs="Arial"/>
              </w:rPr>
              <w:t>No internal verification documentation was submitted with the sample, therefore it was difficult to determine whether internal quality assurance activities (IQA) had highlighted a lack of evidence for assessment criteria 1.6</w:t>
            </w:r>
          </w:p>
          <w:p w:rsidR="006375B8" w:rsidRDefault="006375B8" w:rsidP="006375B8">
            <w:pPr>
              <w:pStyle w:val="ListParagraph"/>
              <w:numPr>
                <w:ilvl w:val="0"/>
                <w:numId w:val="1"/>
              </w:numPr>
              <w:rPr>
                <w:rFonts w:ascii="Arial" w:hAnsi="Arial" w:cs="Arial"/>
              </w:rPr>
            </w:pPr>
            <w:r>
              <w:rPr>
                <w:rFonts w:ascii="Arial" w:hAnsi="Arial" w:cs="Arial"/>
              </w:rPr>
              <w:t xml:space="preserve">Although the student diary was cross referenced to the assessment criteria of the unit, insufficient mapping of the tasks to the assessment criteria made it difficult to determine between learner evidence and tutor handouts </w:t>
            </w:r>
          </w:p>
          <w:p w:rsidR="006375B8" w:rsidRDefault="006375B8" w:rsidP="006375B8">
            <w:pPr>
              <w:pStyle w:val="ListParagraph"/>
              <w:numPr>
                <w:ilvl w:val="0"/>
                <w:numId w:val="1"/>
              </w:numPr>
              <w:rPr>
                <w:rFonts w:ascii="Arial" w:hAnsi="Arial" w:cs="Arial"/>
              </w:rPr>
            </w:pPr>
            <w:r>
              <w:rPr>
                <w:rFonts w:ascii="Arial" w:hAnsi="Arial" w:cs="Arial"/>
              </w:rPr>
              <w:t>Sample C would have benefitted from before and after printouts which would better capture where the learner had achieved the assessment criteria of the unit</w:t>
            </w:r>
          </w:p>
          <w:p w:rsidR="006375B8" w:rsidRDefault="006375B8" w:rsidP="006375B8">
            <w:pPr>
              <w:pStyle w:val="ListParagraph"/>
              <w:numPr>
                <w:ilvl w:val="0"/>
                <w:numId w:val="1"/>
              </w:numPr>
              <w:rPr>
                <w:rFonts w:ascii="Arial" w:hAnsi="Arial" w:cs="Arial"/>
              </w:rPr>
            </w:pPr>
            <w:r>
              <w:rPr>
                <w:rFonts w:ascii="Arial" w:hAnsi="Arial" w:cs="Arial"/>
              </w:rPr>
              <w:t>No assessment decisions or feedback on learners’ work</w:t>
            </w:r>
          </w:p>
          <w:p w:rsidR="006375B8" w:rsidRDefault="006375B8" w:rsidP="006375B8">
            <w:pPr>
              <w:pStyle w:val="ListParagraph"/>
              <w:numPr>
                <w:ilvl w:val="0"/>
                <w:numId w:val="1"/>
              </w:numPr>
              <w:rPr>
                <w:rFonts w:ascii="Arial" w:hAnsi="Arial" w:cs="Arial"/>
              </w:rPr>
            </w:pPr>
            <w:r>
              <w:rPr>
                <w:rFonts w:ascii="Arial" w:hAnsi="Arial" w:cs="Arial"/>
              </w:rPr>
              <w:t xml:space="preserve">Lesson plans incorporated within learner work included assessor feedback, however, the feedback was directed to the group as a whole and not individual to the learner </w:t>
            </w:r>
          </w:p>
          <w:p w:rsidR="00193C93" w:rsidRDefault="00193C93" w:rsidP="00193C93">
            <w:pPr>
              <w:pStyle w:val="ListParagraph"/>
              <w:spacing w:after="0" w:line="240" w:lineRule="auto"/>
              <w:rPr>
                <w:rFonts w:ascii="Arial" w:hAnsi="Arial" w:cs="Arial"/>
              </w:rPr>
            </w:pPr>
          </w:p>
          <w:p w:rsidR="006375B8" w:rsidRPr="006375B8" w:rsidRDefault="006375B8" w:rsidP="006375B8">
            <w:pPr>
              <w:rPr>
                <w:rFonts w:ascii="Arial" w:hAnsi="Arial" w:cs="Arial"/>
                <w:b/>
              </w:rPr>
            </w:pPr>
            <w:r w:rsidRPr="006375B8">
              <w:rPr>
                <w:rFonts w:ascii="Arial" w:hAnsi="Arial" w:cs="Arial"/>
                <w:b/>
              </w:rPr>
              <w:t xml:space="preserve">Sample E – EE32CY053 Community Development Work Skills </w:t>
            </w:r>
          </w:p>
          <w:p w:rsidR="008A79B2" w:rsidRDefault="001909FC" w:rsidP="001909FC">
            <w:pPr>
              <w:pStyle w:val="ListParagraph"/>
              <w:numPr>
                <w:ilvl w:val="0"/>
                <w:numId w:val="9"/>
              </w:numPr>
              <w:spacing w:after="0" w:line="240" w:lineRule="auto"/>
              <w:rPr>
                <w:rFonts w:ascii="Arial" w:hAnsi="Arial" w:cs="Arial"/>
              </w:rPr>
            </w:pPr>
            <w:r w:rsidRPr="0062283E">
              <w:rPr>
                <w:rFonts w:ascii="Arial" w:hAnsi="Arial" w:cs="Arial"/>
              </w:rPr>
              <w:t xml:space="preserve"> </w:t>
            </w:r>
            <w:r w:rsidR="006375B8">
              <w:rPr>
                <w:rFonts w:ascii="Arial" w:hAnsi="Arial" w:cs="Arial"/>
              </w:rPr>
              <w:t>Minimal tutor feedback</w:t>
            </w:r>
          </w:p>
          <w:p w:rsidR="006375B8" w:rsidRPr="0062283E" w:rsidRDefault="006375B8" w:rsidP="006375B8">
            <w:pPr>
              <w:pStyle w:val="ListParagraph"/>
              <w:spacing w:after="0" w:line="240" w:lineRule="auto"/>
              <w:rPr>
                <w:rFonts w:ascii="Arial" w:hAnsi="Arial" w:cs="Arial"/>
              </w:rPr>
            </w:pPr>
          </w:p>
        </w:tc>
      </w:tr>
    </w:tbl>
    <w:p w:rsidR="00F5136E" w:rsidRPr="0062283E" w:rsidRDefault="00F5136E"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980FD2">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4</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Actions for Agored Cymru</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F5136E">
        <w:trPr>
          <w:trHeight w:val="878"/>
        </w:trPr>
        <w:tc>
          <w:tcPr>
            <w:tcW w:w="10420" w:type="dxa"/>
          </w:tcPr>
          <w:p w:rsidR="0062283E" w:rsidRPr="0062283E" w:rsidRDefault="0062283E" w:rsidP="006375B8">
            <w:pPr>
              <w:pStyle w:val="ListParagraph"/>
              <w:spacing w:line="240" w:lineRule="auto"/>
              <w:rPr>
                <w:rFonts w:ascii="Arial" w:hAnsi="Arial" w:cs="Arial"/>
              </w:rPr>
            </w:pPr>
          </w:p>
        </w:tc>
      </w:tr>
    </w:tbl>
    <w:p w:rsidR="008A79B2" w:rsidRDefault="008A79B2" w:rsidP="00D15836">
      <w:pPr>
        <w:rPr>
          <w:rFonts w:ascii="Arial" w:hAnsi="Arial" w:cs="Arial"/>
        </w:rPr>
      </w:pPr>
    </w:p>
    <w:p w:rsidR="00E93703" w:rsidRDefault="00E93703" w:rsidP="00D15836">
      <w:pPr>
        <w:rPr>
          <w:rFonts w:ascii="Arial" w:hAnsi="Arial" w:cs="Arial"/>
        </w:rPr>
      </w:pPr>
    </w:p>
    <w:p w:rsidR="00E93703" w:rsidRPr="0062283E" w:rsidRDefault="00E93703" w:rsidP="00D15836">
      <w:pPr>
        <w:rPr>
          <w:rFonts w:ascii="Arial" w:hAnsi="Arial" w:cs="Arial"/>
        </w:rPr>
      </w:pPr>
    </w:p>
    <w:sectPr w:rsidR="00E93703" w:rsidRPr="0062283E" w:rsidSect="000D6F15">
      <w:headerReference w:type="first" r:id="rId7"/>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5B8" w:rsidRDefault="006375B8" w:rsidP="00D15836">
      <w:pPr>
        <w:spacing w:after="0" w:line="240" w:lineRule="auto"/>
      </w:pPr>
      <w:r>
        <w:separator/>
      </w:r>
    </w:p>
  </w:endnote>
  <w:endnote w:type="continuationSeparator" w:id="0">
    <w:p w:rsidR="006375B8" w:rsidRDefault="006375B8" w:rsidP="00D1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5B8" w:rsidRDefault="006375B8" w:rsidP="00D15836">
      <w:pPr>
        <w:spacing w:after="0" w:line="240" w:lineRule="auto"/>
      </w:pPr>
      <w:r>
        <w:separator/>
      </w:r>
    </w:p>
  </w:footnote>
  <w:footnote w:type="continuationSeparator" w:id="0">
    <w:p w:rsidR="006375B8" w:rsidRDefault="006375B8" w:rsidP="00D1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9"/>
    </w:tblGrid>
    <w:tr w:rsidR="006375B8" w:rsidTr="00A96C0E">
      <w:trPr>
        <w:trHeight w:val="606"/>
      </w:trPr>
      <w:tc>
        <w:tcPr>
          <w:tcW w:w="849" w:type="dxa"/>
          <w:vAlign w:val="center"/>
        </w:tcPr>
        <w:p w:rsidR="006375B8" w:rsidRPr="00312DA5" w:rsidRDefault="006375B8" w:rsidP="007A5934">
          <w:pPr>
            <w:pStyle w:val="Header"/>
            <w:jc w:val="center"/>
            <w:rPr>
              <w:rFonts w:ascii="Arial" w:hAnsi="Arial" w:cs="Arial"/>
              <w:b/>
              <w:sz w:val="24"/>
              <w:szCs w:val="24"/>
            </w:rPr>
          </w:pPr>
          <w:r>
            <w:rPr>
              <w:noProof/>
              <w:sz w:val="24"/>
              <w:szCs w:val="24"/>
              <w:lang w:eastAsia="en-GB"/>
            </w:rPr>
            <w:drawing>
              <wp:anchor distT="0" distB="0" distL="114300" distR="114300" simplePos="0" relativeHeight="251657216" behindDoc="1" locked="0" layoutInCell="1" allowOverlap="1">
                <wp:simplePos x="0" y="0"/>
                <wp:positionH relativeFrom="column">
                  <wp:posOffset>3930650</wp:posOffset>
                </wp:positionH>
                <wp:positionV relativeFrom="paragraph">
                  <wp:posOffset>-748665</wp:posOffset>
                </wp:positionV>
                <wp:extent cx="3147060" cy="1680210"/>
                <wp:effectExtent l="19050" t="0" r="0" b="0"/>
                <wp:wrapNone/>
                <wp:docPr id="9" name="Picture 9" descr="top left logo for wales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for wales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r w:rsidRPr="00312DA5">
            <w:rPr>
              <w:rFonts w:ascii="Arial" w:hAnsi="Arial" w:cs="Arial"/>
              <w:b/>
              <w:sz w:val="24"/>
              <w:szCs w:val="24"/>
            </w:rPr>
            <w:t>ST1</w:t>
          </w:r>
        </w:p>
      </w:tc>
    </w:tr>
  </w:tbl>
  <w:p w:rsidR="006375B8" w:rsidRDefault="00DE1D9E">
    <w:pPr>
      <w:pStyle w:val="Header"/>
    </w:pPr>
    <w:r>
      <w:rPr>
        <w:noProof/>
        <w:lang w:eastAsia="en-GB"/>
      </w:rPr>
      <w:pict>
        <v:shapetype id="_x0000_t202" coordsize="21600,21600" o:spt="202" path="m,l,21600r21600,l21600,xe">
          <v:stroke joinstyle="miter"/>
          <v:path gradientshapeok="t" o:connecttype="rect"/>
        </v:shapetype>
        <v:shape id="_x0000_s1031" type="#_x0000_t202" style="position:absolute;margin-left:320.15pt;margin-top:-35.35pt;width:231.75pt;height:124.9pt;z-index:-251658240;mso-position-horizontal-relative:text;mso-position-vertical-relative:text" filled="f" stroked="f">
          <v:textbox style="mso-next-textbox:#_x0000_s1031">
            <w:txbxContent>
              <w:p w:rsidR="006375B8" w:rsidRDefault="006375B8" w:rsidP="000D6F15"/>
            </w:txbxContent>
          </v:textbox>
          <w10:wrap side="le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1461"/>
    <w:multiLevelType w:val="hybridMultilevel"/>
    <w:tmpl w:val="51661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717B48"/>
    <w:multiLevelType w:val="hybridMultilevel"/>
    <w:tmpl w:val="7492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7E341E"/>
    <w:multiLevelType w:val="hybridMultilevel"/>
    <w:tmpl w:val="524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1199A"/>
    <w:multiLevelType w:val="hybridMultilevel"/>
    <w:tmpl w:val="CFB6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D123A1"/>
    <w:multiLevelType w:val="hybridMultilevel"/>
    <w:tmpl w:val="36F4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4B25F4"/>
    <w:multiLevelType w:val="hybridMultilevel"/>
    <w:tmpl w:val="6412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4F6918"/>
    <w:multiLevelType w:val="hybridMultilevel"/>
    <w:tmpl w:val="F46E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361848"/>
    <w:multiLevelType w:val="hybridMultilevel"/>
    <w:tmpl w:val="5C00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7E2DA7"/>
    <w:multiLevelType w:val="hybridMultilevel"/>
    <w:tmpl w:val="174E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826FEB"/>
    <w:multiLevelType w:val="hybridMultilevel"/>
    <w:tmpl w:val="9442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677A7D"/>
    <w:multiLevelType w:val="hybridMultilevel"/>
    <w:tmpl w:val="D1A6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EE41ED"/>
    <w:multiLevelType w:val="hybridMultilevel"/>
    <w:tmpl w:val="BF78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5"/>
  </w:num>
  <w:num w:numId="5">
    <w:abstractNumId w:val="8"/>
  </w:num>
  <w:num w:numId="6">
    <w:abstractNumId w:val="7"/>
  </w:num>
  <w:num w:numId="7">
    <w:abstractNumId w:val="4"/>
  </w:num>
  <w:num w:numId="8">
    <w:abstractNumId w:val="9"/>
  </w:num>
  <w:num w:numId="9">
    <w:abstractNumId w:val="1"/>
  </w:num>
  <w:num w:numId="10">
    <w:abstractNumId w:val="3"/>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80FD2"/>
    <w:rsid w:val="00000D45"/>
    <w:rsid w:val="00006CA6"/>
    <w:rsid w:val="00022AF1"/>
    <w:rsid w:val="000531E8"/>
    <w:rsid w:val="0007678D"/>
    <w:rsid w:val="000818FF"/>
    <w:rsid w:val="00081E3E"/>
    <w:rsid w:val="000A6C49"/>
    <w:rsid w:val="000B3FAB"/>
    <w:rsid w:val="000C434C"/>
    <w:rsid w:val="000D6F15"/>
    <w:rsid w:val="000E5176"/>
    <w:rsid w:val="000F2BD9"/>
    <w:rsid w:val="000F4C64"/>
    <w:rsid w:val="000F5142"/>
    <w:rsid w:val="00184863"/>
    <w:rsid w:val="001909FC"/>
    <w:rsid w:val="00193C93"/>
    <w:rsid w:val="001A0D86"/>
    <w:rsid w:val="001B33D1"/>
    <w:rsid w:val="001C399F"/>
    <w:rsid w:val="001E3F36"/>
    <w:rsid w:val="00212EF0"/>
    <w:rsid w:val="00252173"/>
    <w:rsid w:val="00255F14"/>
    <w:rsid w:val="002910E2"/>
    <w:rsid w:val="002A6EB5"/>
    <w:rsid w:val="002C2538"/>
    <w:rsid w:val="002E4FAA"/>
    <w:rsid w:val="002F13AC"/>
    <w:rsid w:val="002F7378"/>
    <w:rsid w:val="00312DA5"/>
    <w:rsid w:val="00341656"/>
    <w:rsid w:val="00347C61"/>
    <w:rsid w:val="0036014A"/>
    <w:rsid w:val="003766C3"/>
    <w:rsid w:val="00382B4C"/>
    <w:rsid w:val="003A70E8"/>
    <w:rsid w:val="003D3DF2"/>
    <w:rsid w:val="003F4215"/>
    <w:rsid w:val="004178DB"/>
    <w:rsid w:val="0042482B"/>
    <w:rsid w:val="00446536"/>
    <w:rsid w:val="00450B18"/>
    <w:rsid w:val="00466AA4"/>
    <w:rsid w:val="004A4D78"/>
    <w:rsid w:val="004C05F1"/>
    <w:rsid w:val="004C4BC1"/>
    <w:rsid w:val="004E2ED4"/>
    <w:rsid w:val="00515DAA"/>
    <w:rsid w:val="005454C8"/>
    <w:rsid w:val="00562859"/>
    <w:rsid w:val="005B47CA"/>
    <w:rsid w:val="005C7325"/>
    <w:rsid w:val="005E19C1"/>
    <w:rsid w:val="005F3E5E"/>
    <w:rsid w:val="00600E8F"/>
    <w:rsid w:val="00606D91"/>
    <w:rsid w:val="00611DF2"/>
    <w:rsid w:val="006164FD"/>
    <w:rsid w:val="00621438"/>
    <w:rsid w:val="0062283E"/>
    <w:rsid w:val="0063609D"/>
    <w:rsid w:val="006375B8"/>
    <w:rsid w:val="00642B84"/>
    <w:rsid w:val="00653698"/>
    <w:rsid w:val="006856D6"/>
    <w:rsid w:val="006978F4"/>
    <w:rsid w:val="006B4023"/>
    <w:rsid w:val="006B6456"/>
    <w:rsid w:val="006E1A18"/>
    <w:rsid w:val="00767BCC"/>
    <w:rsid w:val="00774180"/>
    <w:rsid w:val="00797820"/>
    <w:rsid w:val="007A5934"/>
    <w:rsid w:val="007E0793"/>
    <w:rsid w:val="007F3101"/>
    <w:rsid w:val="008142EF"/>
    <w:rsid w:val="008145D5"/>
    <w:rsid w:val="00814A01"/>
    <w:rsid w:val="0081788B"/>
    <w:rsid w:val="00867F2C"/>
    <w:rsid w:val="008A79B2"/>
    <w:rsid w:val="008C50DE"/>
    <w:rsid w:val="008D7D48"/>
    <w:rsid w:val="008E234E"/>
    <w:rsid w:val="008E2D6D"/>
    <w:rsid w:val="008E2E00"/>
    <w:rsid w:val="00936E13"/>
    <w:rsid w:val="009624AF"/>
    <w:rsid w:val="00980FD2"/>
    <w:rsid w:val="00981C02"/>
    <w:rsid w:val="009F57B4"/>
    <w:rsid w:val="00A228EA"/>
    <w:rsid w:val="00A27564"/>
    <w:rsid w:val="00A420B6"/>
    <w:rsid w:val="00A8389D"/>
    <w:rsid w:val="00A96C0E"/>
    <w:rsid w:val="00A96FE0"/>
    <w:rsid w:val="00AB67C2"/>
    <w:rsid w:val="00AC5B43"/>
    <w:rsid w:val="00B30F10"/>
    <w:rsid w:val="00B6257D"/>
    <w:rsid w:val="00B62A48"/>
    <w:rsid w:val="00B67B2B"/>
    <w:rsid w:val="00B83002"/>
    <w:rsid w:val="00B8469D"/>
    <w:rsid w:val="00B857A8"/>
    <w:rsid w:val="00B97BB8"/>
    <w:rsid w:val="00C02D8F"/>
    <w:rsid w:val="00C07606"/>
    <w:rsid w:val="00C23C64"/>
    <w:rsid w:val="00C402BF"/>
    <w:rsid w:val="00C52FD6"/>
    <w:rsid w:val="00C63A92"/>
    <w:rsid w:val="00C72886"/>
    <w:rsid w:val="00C80030"/>
    <w:rsid w:val="00C853CB"/>
    <w:rsid w:val="00C96870"/>
    <w:rsid w:val="00CE4084"/>
    <w:rsid w:val="00CE4959"/>
    <w:rsid w:val="00CF265C"/>
    <w:rsid w:val="00D15836"/>
    <w:rsid w:val="00D218C3"/>
    <w:rsid w:val="00D232C7"/>
    <w:rsid w:val="00D36D26"/>
    <w:rsid w:val="00D47DA9"/>
    <w:rsid w:val="00D670E9"/>
    <w:rsid w:val="00D85609"/>
    <w:rsid w:val="00DA4E58"/>
    <w:rsid w:val="00DA631B"/>
    <w:rsid w:val="00DB2C31"/>
    <w:rsid w:val="00DB74B2"/>
    <w:rsid w:val="00DC4D41"/>
    <w:rsid w:val="00DE1D9E"/>
    <w:rsid w:val="00DF1453"/>
    <w:rsid w:val="00DF2283"/>
    <w:rsid w:val="00E40196"/>
    <w:rsid w:val="00E412BD"/>
    <w:rsid w:val="00E4280F"/>
    <w:rsid w:val="00E54E40"/>
    <w:rsid w:val="00E60023"/>
    <w:rsid w:val="00E72472"/>
    <w:rsid w:val="00E82088"/>
    <w:rsid w:val="00E85A07"/>
    <w:rsid w:val="00E93703"/>
    <w:rsid w:val="00EB1985"/>
    <w:rsid w:val="00EC34E8"/>
    <w:rsid w:val="00ED1C99"/>
    <w:rsid w:val="00EE7FAE"/>
    <w:rsid w:val="00EF3AD4"/>
    <w:rsid w:val="00EF7811"/>
    <w:rsid w:val="00F00711"/>
    <w:rsid w:val="00F0798C"/>
    <w:rsid w:val="00F20B0C"/>
    <w:rsid w:val="00F25A55"/>
    <w:rsid w:val="00F37ED2"/>
    <w:rsid w:val="00F45AF2"/>
    <w:rsid w:val="00F5136E"/>
    <w:rsid w:val="00F51C24"/>
    <w:rsid w:val="00F7126E"/>
    <w:rsid w:val="00F7600F"/>
    <w:rsid w:val="00F77856"/>
    <w:rsid w:val="00F801AD"/>
    <w:rsid w:val="00FA1CF2"/>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table" w:styleId="TableGrid">
    <w:name w:val="Table Grid"/>
    <w:basedOn w:val="TableNormal"/>
    <w:uiPriority w:val="59"/>
    <w:rsid w:val="008A7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428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A4%20Portrait%20for%20w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for wales</Template>
  <TotalTime>104</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Upton</dc:creator>
  <cp:lastModifiedBy>Laura Upton </cp:lastModifiedBy>
  <cp:revision>5</cp:revision>
  <cp:lastPrinted>2010-09-28T14:31:00Z</cp:lastPrinted>
  <dcterms:created xsi:type="dcterms:W3CDTF">2013-05-09T16:43:00Z</dcterms:created>
  <dcterms:modified xsi:type="dcterms:W3CDTF">2013-05-10T11:19:00Z</dcterms:modified>
</cp:coreProperties>
</file>