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78" w:rsidRPr="00810478" w:rsidRDefault="002B3622" w:rsidP="00810478">
      <w:pPr>
        <w:spacing w:after="0" w:line="240" w:lineRule="auto"/>
        <w:rPr>
          <w:rFonts w:ascii="Arial" w:hAnsi="Arial" w:cs="Arial"/>
          <w:shadow/>
          <w:sz w:val="32"/>
          <w:szCs w:val="32"/>
        </w:rPr>
      </w:pPr>
      <w:r>
        <w:rPr>
          <w:rFonts w:ascii="Arial" w:hAnsi="Arial" w:cs="Arial"/>
          <w:shadow/>
          <w:sz w:val="32"/>
          <w:szCs w:val="32"/>
        </w:rPr>
        <w:t>New Unit Template</w:t>
      </w:r>
    </w:p>
    <w:p w:rsidR="002B3622" w:rsidRDefault="002B3622" w:rsidP="002B3622">
      <w:pPr>
        <w:spacing w:after="0" w:line="240" w:lineRule="auto"/>
        <w:rPr>
          <w:rFonts w:ascii="Arial" w:hAnsi="Arial" w:cs="Arial"/>
          <w:sz w:val="20"/>
          <w:szCs w:val="24"/>
        </w:rPr>
      </w:pPr>
    </w:p>
    <w:p w:rsidR="002B3622" w:rsidRPr="000D1E91" w:rsidRDefault="002B3622" w:rsidP="002B3622">
      <w:pPr>
        <w:spacing w:after="0" w:line="240" w:lineRule="auto"/>
        <w:rPr>
          <w:rFonts w:ascii="Arial" w:hAnsi="Arial" w:cs="Arial"/>
          <w:b/>
          <w:sz w:val="20"/>
          <w:szCs w:val="20"/>
        </w:rPr>
      </w:pPr>
      <w:r w:rsidRPr="000D1E91">
        <w:rPr>
          <w:rFonts w:ascii="Arial" w:hAnsi="Arial" w:cs="Arial"/>
          <w:b/>
          <w:sz w:val="20"/>
          <w:szCs w:val="20"/>
        </w:rPr>
        <w:t>Submission of new unit(s)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6095"/>
      </w:tblGrid>
      <w:tr w:rsidR="002B3622" w:rsidRPr="000D1E91" w:rsidTr="0036003B">
        <w:trPr>
          <w:cantSplit/>
          <w:trHeight w:val="510"/>
        </w:trPr>
        <w:tc>
          <w:tcPr>
            <w:tcW w:w="3085" w:type="dxa"/>
            <w:shd w:val="clear" w:color="auto" w:fill="CCCCCC"/>
            <w:vAlign w:val="center"/>
          </w:tcPr>
          <w:p w:rsidR="002B3622" w:rsidRPr="000D1E91" w:rsidRDefault="002B3622" w:rsidP="0036003B">
            <w:pPr>
              <w:spacing w:after="0" w:line="240" w:lineRule="auto"/>
              <w:rPr>
                <w:rFonts w:ascii="Arial" w:hAnsi="Arial" w:cs="Arial"/>
                <w:b/>
                <w:bCs/>
                <w:sz w:val="20"/>
                <w:szCs w:val="20"/>
              </w:rPr>
            </w:pPr>
            <w:r w:rsidRPr="000D1E91">
              <w:rPr>
                <w:rFonts w:ascii="Arial" w:hAnsi="Arial" w:cs="Arial"/>
                <w:b/>
                <w:bCs/>
                <w:sz w:val="20"/>
                <w:szCs w:val="20"/>
              </w:rPr>
              <w:t>Submitting Organisation:</w:t>
            </w:r>
          </w:p>
        </w:tc>
        <w:tc>
          <w:tcPr>
            <w:tcW w:w="6095" w:type="dxa"/>
            <w:vAlign w:val="center"/>
          </w:tcPr>
          <w:p w:rsidR="002B3622" w:rsidRPr="000D1E91" w:rsidRDefault="002B3622" w:rsidP="0036003B">
            <w:pPr>
              <w:spacing w:after="0" w:line="240" w:lineRule="auto"/>
              <w:ind w:left="132"/>
              <w:rPr>
                <w:rFonts w:ascii="Arial" w:hAnsi="Arial" w:cs="Arial"/>
                <w:sz w:val="20"/>
                <w:szCs w:val="20"/>
              </w:rPr>
            </w:pPr>
          </w:p>
          <w:p w:rsidR="002B3622" w:rsidRPr="000D1E91" w:rsidRDefault="007227BC" w:rsidP="0036003B">
            <w:pPr>
              <w:spacing w:after="0" w:line="240" w:lineRule="auto"/>
              <w:ind w:left="132"/>
              <w:rPr>
                <w:rFonts w:ascii="Arial" w:hAnsi="Arial" w:cs="Arial"/>
                <w:sz w:val="20"/>
                <w:szCs w:val="20"/>
              </w:rPr>
            </w:pPr>
            <w:r w:rsidRPr="000D1E91">
              <w:rPr>
                <w:rFonts w:ascii="Arial" w:hAnsi="Arial" w:cs="Arial"/>
                <w:sz w:val="20"/>
                <w:szCs w:val="20"/>
              </w:rPr>
              <w:fldChar w:fldCharType="begin"/>
            </w:r>
            <w:r w:rsidR="002B3622" w:rsidRPr="000D1E91">
              <w:rPr>
                <w:rFonts w:ascii="Arial" w:hAnsi="Arial" w:cs="Arial"/>
                <w:sz w:val="20"/>
                <w:szCs w:val="20"/>
              </w:rPr>
              <w:instrText xml:space="preserve"> FORMTEXT </w:instrText>
            </w:r>
            <w:r>
              <w:rPr>
                <w:rFonts w:ascii="Arial" w:hAnsi="Arial" w:cs="Arial"/>
                <w:sz w:val="20"/>
                <w:szCs w:val="20"/>
              </w:rPr>
              <w:fldChar w:fldCharType="separate"/>
            </w:r>
            <w:r w:rsidRPr="000D1E91">
              <w:rPr>
                <w:rFonts w:ascii="Arial" w:hAnsi="Arial" w:cs="Arial"/>
                <w:sz w:val="20"/>
                <w:szCs w:val="20"/>
              </w:rPr>
              <w:fldChar w:fldCharType="end"/>
            </w:r>
          </w:p>
        </w:tc>
      </w:tr>
      <w:tr w:rsidR="002B3622" w:rsidRPr="000D1E91" w:rsidTr="0036003B">
        <w:trPr>
          <w:cantSplit/>
          <w:trHeight w:val="510"/>
        </w:trPr>
        <w:tc>
          <w:tcPr>
            <w:tcW w:w="3085" w:type="dxa"/>
            <w:shd w:val="clear" w:color="auto" w:fill="CCCCCC"/>
            <w:vAlign w:val="center"/>
          </w:tcPr>
          <w:p w:rsidR="002B3622" w:rsidRPr="000D1E91" w:rsidRDefault="002B3622" w:rsidP="0036003B">
            <w:pPr>
              <w:spacing w:after="0" w:line="240" w:lineRule="auto"/>
              <w:rPr>
                <w:rFonts w:ascii="Arial" w:hAnsi="Arial" w:cs="Arial"/>
                <w:b/>
                <w:bCs/>
                <w:sz w:val="20"/>
                <w:szCs w:val="20"/>
              </w:rPr>
            </w:pPr>
            <w:r w:rsidRPr="000D1E91">
              <w:rPr>
                <w:rFonts w:ascii="Arial" w:hAnsi="Arial" w:cs="Arial"/>
                <w:b/>
                <w:bCs/>
                <w:sz w:val="20"/>
                <w:szCs w:val="20"/>
              </w:rPr>
              <w:t>Co-ordinator name and E-mail address:</w:t>
            </w:r>
          </w:p>
        </w:tc>
        <w:tc>
          <w:tcPr>
            <w:tcW w:w="6095" w:type="dxa"/>
            <w:vAlign w:val="center"/>
          </w:tcPr>
          <w:p w:rsidR="002B3622" w:rsidRPr="000D1E91" w:rsidRDefault="002B3622" w:rsidP="0036003B">
            <w:pPr>
              <w:spacing w:after="0" w:line="240" w:lineRule="auto"/>
              <w:ind w:left="132"/>
              <w:rPr>
                <w:rFonts w:ascii="Arial" w:hAnsi="Arial" w:cs="Arial"/>
                <w:sz w:val="20"/>
                <w:szCs w:val="20"/>
              </w:rPr>
            </w:pPr>
          </w:p>
        </w:tc>
      </w:tr>
      <w:tr w:rsidR="002B3622" w:rsidRPr="000D1E91" w:rsidTr="0036003B">
        <w:trPr>
          <w:cantSplit/>
          <w:trHeight w:val="510"/>
        </w:trPr>
        <w:tc>
          <w:tcPr>
            <w:tcW w:w="3085" w:type="dxa"/>
            <w:shd w:val="clear" w:color="auto" w:fill="CCCCCC"/>
            <w:vAlign w:val="center"/>
          </w:tcPr>
          <w:p w:rsidR="002B3622" w:rsidRPr="000D1E91" w:rsidRDefault="002B3622" w:rsidP="0036003B">
            <w:pPr>
              <w:spacing w:after="0" w:line="240" w:lineRule="auto"/>
              <w:rPr>
                <w:rFonts w:ascii="Arial" w:hAnsi="Arial" w:cs="Arial"/>
                <w:b/>
                <w:bCs/>
                <w:sz w:val="20"/>
                <w:szCs w:val="20"/>
              </w:rPr>
            </w:pPr>
            <w:r w:rsidRPr="000D1E91">
              <w:rPr>
                <w:rFonts w:ascii="Arial" w:hAnsi="Arial" w:cs="Arial"/>
                <w:b/>
                <w:bCs/>
                <w:sz w:val="20"/>
                <w:szCs w:val="20"/>
              </w:rPr>
              <w:t>Date of submission:</w:t>
            </w:r>
          </w:p>
        </w:tc>
        <w:tc>
          <w:tcPr>
            <w:tcW w:w="6095" w:type="dxa"/>
            <w:vAlign w:val="center"/>
          </w:tcPr>
          <w:p w:rsidR="002B3622" w:rsidRPr="000D1E91" w:rsidRDefault="002B3622" w:rsidP="0036003B">
            <w:pPr>
              <w:spacing w:after="0" w:line="240" w:lineRule="auto"/>
              <w:ind w:left="132"/>
              <w:rPr>
                <w:rFonts w:ascii="Arial" w:hAnsi="Arial" w:cs="Arial"/>
                <w:sz w:val="20"/>
                <w:szCs w:val="20"/>
              </w:rPr>
            </w:pPr>
          </w:p>
        </w:tc>
      </w:tr>
    </w:tbl>
    <w:p w:rsidR="002B3622" w:rsidRPr="000D1E91" w:rsidRDefault="002B3622" w:rsidP="002B3622">
      <w:pPr>
        <w:tabs>
          <w:tab w:val="left" w:pos="0"/>
        </w:tabs>
        <w:spacing w:after="0" w:line="240" w:lineRule="auto"/>
        <w:rPr>
          <w:rFonts w:ascii="Arial" w:hAnsi="Arial" w:cs="Arial"/>
          <w:sz w:val="20"/>
          <w:szCs w:val="20"/>
        </w:rPr>
      </w:pPr>
    </w:p>
    <w:p w:rsidR="002B3622" w:rsidRPr="000D1E91" w:rsidRDefault="002B3622" w:rsidP="002B3622">
      <w:pPr>
        <w:pStyle w:val="Title"/>
        <w:jc w:val="left"/>
        <w:rPr>
          <w:rFonts w:cs="Arial"/>
          <w:i/>
          <w:sz w:val="20"/>
        </w:rPr>
      </w:pPr>
      <w:r w:rsidRPr="000D1E91">
        <w:rPr>
          <w:rFonts w:cs="Arial"/>
          <w:i/>
          <w:sz w:val="20"/>
          <w:u w:val="none"/>
        </w:rPr>
        <w:t>Rationale for unit development: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8592"/>
      </w:tblGrid>
      <w:tr w:rsidR="002B3622" w:rsidRPr="000D1E91" w:rsidTr="0036003B">
        <w:trPr>
          <w:trHeight w:val="284"/>
        </w:trPr>
        <w:tc>
          <w:tcPr>
            <w:tcW w:w="9180" w:type="dxa"/>
            <w:gridSpan w:val="2"/>
            <w:tcBorders>
              <w:bottom w:val="nil"/>
            </w:tcBorders>
            <w:shd w:val="clear" w:color="auto" w:fill="CCCCCC"/>
            <w:vAlign w:val="center"/>
          </w:tcPr>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 xml:space="preserve">Please outline the reasons for writing the new unit(s) </w:t>
            </w:r>
          </w:p>
        </w:tc>
      </w:tr>
      <w:tr w:rsidR="002B3622" w:rsidRPr="000D1E91" w:rsidTr="0036003B">
        <w:trPr>
          <w:trHeight w:val="546"/>
        </w:trPr>
        <w:tc>
          <w:tcPr>
            <w:tcW w:w="9180" w:type="dxa"/>
            <w:gridSpan w:val="2"/>
            <w:tcBorders>
              <w:top w:val="nil"/>
              <w:bottom w:val="nil"/>
            </w:tcBorders>
          </w:tcPr>
          <w:p w:rsidR="002B3622" w:rsidRPr="000D1E91" w:rsidRDefault="002B3622" w:rsidP="0036003B">
            <w:pPr>
              <w:spacing w:after="0" w:line="240" w:lineRule="auto"/>
              <w:jc w:val="both"/>
              <w:rPr>
                <w:rFonts w:ascii="Arial" w:hAnsi="Arial" w:cs="Arial"/>
                <w:bCs/>
                <w:i/>
                <w:sz w:val="20"/>
                <w:szCs w:val="20"/>
              </w:rPr>
            </w:pPr>
          </w:p>
        </w:tc>
      </w:tr>
      <w:tr w:rsidR="002B3622" w:rsidRPr="000D1E91" w:rsidTr="0036003B">
        <w:trPr>
          <w:trHeight w:val="80"/>
        </w:trPr>
        <w:tc>
          <w:tcPr>
            <w:tcW w:w="588" w:type="dxa"/>
            <w:tcBorders>
              <w:top w:val="nil"/>
              <w:bottom w:val="single" w:sz="4" w:space="0" w:color="auto"/>
              <w:right w:val="nil"/>
            </w:tcBorders>
            <w:shd w:val="clear" w:color="auto" w:fill="CCCCCC"/>
            <w:vAlign w:val="center"/>
          </w:tcPr>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 xml:space="preserve">NB  </w:t>
            </w:r>
          </w:p>
        </w:tc>
        <w:tc>
          <w:tcPr>
            <w:tcW w:w="8592" w:type="dxa"/>
            <w:tcBorders>
              <w:top w:val="nil"/>
              <w:left w:val="nil"/>
              <w:bottom w:val="single" w:sz="4" w:space="0" w:color="auto"/>
            </w:tcBorders>
            <w:shd w:val="clear" w:color="auto" w:fill="CCCCCC"/>
            <w:vAlign w:val="center"/>
          </w:tcPr>
          <w:p w:rsidR="002B3622" w:rsidRPr="000D1E91" w:rsidRDefault="007227BC" w:rsidP="0036003B">
            <w:pPr>
              <w:spacing w:after="0" w:line="240" w:lineRule="auto"/>
              <w:rPr>
                <w:rFonts w:ascii="Arial" w:hAnsi="Arial" w:cs="Arial"/>
                <w:bCs/>
                <w:i/>
                <w:sz w:val="20"/>
                <w:szCs w:val="20"/>
              </w:rPr>
            </w:pPr>
            <w:hyperlink r:id="rId7" w:anchor="newunitcharge" w:history="1">
              <w:r w:rsidR="002B3622" w:rsidRPr="000D1E91">
                <w:rPr>
                  <w:rStyle w:val="Hyperlink"/>
                  <w:rFonts w:ascii="Arial" w:hAnsi="Arial" w:cs="Arial"/>
                  <w:bCs/>
                  <w:i/>
                  <w:sz w:val="20"/>
                  <w:szCs w:val="20"/>
                </w:rPr>
                <w:t>click here</w:t>
              </w:r>
            </w:hyperlink>
            <w:r w:rsidR="002B3622" w:rsidRPr="000D1E91">
              <w:rPr>
                <w:rFonts w:ascii="Arial" w:hAnsi="Arial" w:cs="Arial"/>
                <w:bCs/>
                <w:i/>
                <w:sz w:val="20"/>
                <w:szCs w:val="20"/>
              </w:rPr>
              <w:t xml:space="preserve"> for </w:t>
            </w:r>
            <w:hyperlink r:id="rId8" w:anchor="newunitcharge" w:history="1">
              <w:r w:rsidR="002B3622" w:rsidRPr="000D1E91">
                <w:rPr>
                  <w:rStyle w:val="Hyperlink"/>
                  <w:rFonts w:ascii="Arial" w:hAnsi="Arial" w:cs="Arial"/>
                  <w:bCs/>
                  <w:i/>
                  <w:sz w:val="20"/>
                  <w:szCs w:val="20"/>
                </w:rPr>
                <w:t>national</w:t>
              </w:r>
            </w:hyperlink>
            <w:r w:rsidR="002B3622" w:rsidRPr="000D1E91">
              <w:rPr>
                <w:rStyle w:val="Hyperlink"/>
                <w:rFonts w:ascii="Arial" w:hAnsi="Arial" w:cs="Arial"/>
                <w:i/>
                <w:sz w:val="20"/>
                <w:szCs w:val="20"/>
              </w:rPr>
              <w:t xml:space="preserve"> and </w:t>
            </w:r>
            <w:hyperlink r:id="rId9" w:anchor="newunitcharge" w:history="1">
              <w:r w:rsidR="002B3622" w:rsidRPr="000D1E91">
                <w:rPr>
                  <w:rStyle w:val="Hyperlink"/>
                  <w:rFonts w:ascii="Arial" w:hAnsi="Arial" w:cs="Arial"/>
                  <w:bCs/>
                  <w:i/>
                  <w:sz w:val="20"/>
                  <w:szCs w:val="20"/>
                </w:rPr>
                <w:t>regional</w:t>
              </w:r>
            </w:hyperlink>
            <w:r w:rsidR="002B3622" w:rsidRPr="000D1E91">
              <w:rPr>
                <w:rStyle w:val="Hyperlink"/>
                <w:rFonts w:ascii="Arial" w:hAnsi="Arial" w:cs="Arial"/>
                <w:i/>
                <w:sz w:val="20"/>
                <w:szCs w:val="20"/>
              </w:rPr>
              <w:t xml:space="preserve"> priorities</w:t>
            </w:r>
            <w:r w:rsidR="002B3622" w:rsidRPr="000D1E91">
              <w:rPr>
                <w:rFonts w:ascii="Arial" w:hAnsi="Arial" w:cs="Arial"/>
                <w:bCs/>
                <w:i/>
                <w:sz w:val="20"/>
                <w:szCs w:val="20"/>
              </w:rPr>
              <w:t xml:space="preserve">  </w:t>
            </w:r>
          </w:p>
        </w:tc>
      </w:tr>
    </w:tbl>
    <w:p w:rsidR="002B3622" w:rsidRPr="000D1E91" w:rsidRDefault="002B3622" w:rsidP="002B3622">
      <w:pPr>
        <w:spacing w:after="0" w:line="240" w:lineRule="auto"/>
        <w:rPr>
          <w:rFonts w:ascii="Arial" w:hAnsi="Arial" w:cs="Arial"/>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3402"/>
      </w:tblGrid>
      <w:tr w:rsidR="002B3622" w:rsidRPr="000D1E91" w:rsidTr="0036003B">
        <w:trPr>
          <w:cantSplit/>
          <w:trHeight w:val="495"/>
        </w:trPr>
        <w:tc>
          <w:tcPr>
            <w:tcW w:w="5778" w:type="dxa"/>
            <w:shd w:val="clear" w:color="auto" w:fill="CCCCCC"/>
            <w:vAlign w:val="center"/>
          </w:tcPr>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 xml:space="preserve">Agored Cymru member of staff you have contacted to discuss the requirement for a new unit </w:t>
            </w:r>
          </w:p>
        </w:tc>
        <w:tc>
          <w:tcPr>
            <w:tcW w:w="3402" w:type="dxa"/>
            <w:vAlign w:val="center"/>
          </w:tcPr>
          <w:p w:rsidR="002B3622" w:rsidRPr="000D1E91" w:rsidRDefault="007227BC" w:rsidP="0036003B">
            <w:pPr>
              <w:spacing w:after="0" w:line="240" w:lineRule="auto"/>
              <w:jc w:val="center"/>
              <w:rPr>
                <w:rFonts w:ascii="Arial" w:hAnsi="Arial" w:cs="Arial"/>
                <w:b/>
                <w:bCs/>
                <w:i/>
                <w:sz w:val="20"/>
                <w:szCs w:val="20"/>
              </w:rPr>
            </w:pPr>
            <w:r w:rsidRPr="000D1E91">
              <w:rPr>
                <w:rFonts w:ascii="Arial" w:hAnsi="Arial" w:cs="Arial"/>
                <w:b/>
                <w:bCs/>
                <w:i/>
                <w:sz w:val="20"/>
                <w:szCs w:val="20"/>
              </w:rPr>
              <w:fldChar w:fldCharType="begin"/>
            </w:r>
            <w:r w:rsidR="002B3622" w:rsidRPr="000D1E91">
              <w:rPr>
                <w:rFonts w:ascii="Arial" w:hAnsi="Arial" w:cs="Arial"/>
                <w:b/>
                <w:bCs/>
                <w:i/>
                <w:sz w:val="20"/>
                <w:szCs w:val="20"/>
              </w:rPr>
              <w:instrText xml:space="preserve"> FORMCHECKBOX </w:instrText>
            </w:r>
            <w:r>
              <w:rPr>
                <w:rFonts w:ascii="Arial" w:hAnsi="Arial" w:cs="Arial"/>
                <w:b/>
                <w:bCs/>
                <w:i/>
                <w:sz w:val="20"/>
                <w:szCs w:val="20"/>
              </w:rPr>
              <w:fldChar w:fldCharType="separate"/>
            </w:r>
            <w:r w:rsidRPr="000D1E91">
              <w:rPr>
                <w:rFonts w:ascii="Arial" w:hAnsi="Arial" w:cs="Arial"/>
                <w:b/>
                <w:bCs/>
                <w:i/>
                <w:sz w:val="20"/>
                <w:szCs w:val="20"/>
              </w:rPr>
              <w:fldChar w:fldCharType="end"/>
            </w:r>
          </w:p>
        </w:tc>
      </w:tr>
      <w:tr w:rsidR="002B3622" w:rsidRPr="000D1E91" w:rsidTr="0036003B">
        <w:trPr>
          <w:cantSplit/>
          <w:trHeight w:val="1134"/>
        </w:trPr>
        <w:tc>
          <w:tcPr>
            <w:tcW w:w="5778" w:type="dxa"/>
            <w:shd w:val="clear" w:color="auto" w:fill="CCCCCC"/>
            <w:vAlign w:val="center"/>
          </w:tcPr>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 xml:space="preserve">I  have searched the unit library </w:t>
            </w:r>
          </w:p>
          <w:p w:rsidR="002B3622" w:rsidRPr="000D1E91" w:rsidRDefault="007227BC" w:rsidP="0036003B">
            <w:pPr>
              <w:spacing w:after="0" w:line="240" w:lineRule="auto"/>
              <w:rPr>
                <w:rFonts w:ascii="Arial" w:hAnsi="Arial" w:cs="Arial"/>
                <w:bCs/>
                <w:i/>
                <w:sz w:val="20"/>
                <w:szCs w:val="20"/>
              </w:rPr>
            </w:pPr>
            <w:hyperlink r:id="rId10" w:history="1">
              <w:r w:rsidR="002B3622" w:rsidRPr="000D1E91">
                <w:rPr>
                  <w:rStyle w:val="Hyperlink"/>
                  <w:rFonts w:ascii="Arial" w:hAnsi="Arial" w:cs="Arial"/>
                  <w:bCs/>
                  <w:i/>
                  <w:sz w:val="20"/>
                  <w:szCs w:val="20"/>
                </w:rPr>
                <w:t>(click here for unit library)</w:t>
              </w:r>
            </w:hyperlink>
          </w:p>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 xml:space="preserve">and the Register of Regulated Qualifications </w:t>
            </w:r>
          </w:p>
          <w:p w:rsidR="002B3622" w:rsidRPr="000D1E91" w:rsidRDefault="007227BC" w:rsidP="0036003B">
            <w:pPr>
              <w:spacing w:after="0" w:line="240" w:lineRule="auto"/>
              <w:rPr>
                <w:rFonts w:ascii="Arial" w:hAnsi="Arial" w:cs="Arial"/>
                <w:bCs/>
                <w:i/>
                <w:sz w:val="20"/>
                <w:szCs w:val="20"/>
              </w:rPr>
            </w:pPr>
            <w:hyperlink r:id="rId11" w:history="1">
              <w:r w:rsidR="002B3622" w:rsidRPr="000D1E91">
                <w:rPr>
                  <w:rStyle w:val="Hyperlink"/>
                  <w:rFonts w:ascii="Arial" w:hAnsi="Arial" w:cs="Arial"/>
                  <w:bCs/>
                  <w:i/>
                  <w:sz w:val="20"/>
                  <w:szCs w:val="20"/>
                </w:rPr>
                <w:t>(click here for the Register of Regulated Qualifications)</w:t>
              </w:r>
            </w:hyperlink>
          </w:p>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for possible matches to my requirements</w:t>
            </w:r>
          </w:p>
        </w:tc>
        <w:tc>
          <w:tcPr>
            <w:tcW w:w="3402" w:type="dxa"/>
            <w:vAlign w:val="center"/>
          </w:tcPr>
          <w:p w:rsidR="002B3622" w:rsidRPr="000D1E91" w:rsidRDefault="002B3622" w:rsidP="0036003B">
            <w:pPr>
              <w:spacing w:after="0" w:line="240" w:lineRule="auto"/>
              <w:jc w:val="center"/>
              <w:rPr>
                <w:rFonts w:ascii="Arial" w:hAnsi="Arial" w:cs="Arial"/>
                <w:b/>
                <w:bCs/>
                <w:i/>
                <w:sz w:val="20"/>
                <w:szCs w:val="20"/>
              </w:rPr>
            </w:pPr>
          </w:p>
        </w:tc>
      </w:tr>
      <w:tr w:rsidR="002B3622" w:rsidRPr="000D1E91" w:rsidTr="0036003B">
        <w:trPr>
          <w:cantSplit/>
          <w:trHeight w:val="449"/>
        </w:trPr>
        <w:tc>
          <w:tcPr>
            <w:tcW w:w="5778" w:type="dxa"/>
            <w:shd w:val="clear" w:color="auto" w:fill="CCCCCC"/>
            <w:vAlign w:val="center"/>
          </w:tcPr>
          <w:p w:rsidR="002B3622" w:rsidRPr="000D1E91" w:rsidRDefault="002B3622" w:rsidP="0036003B">
            <w:pPr>
              <w:spacing w:after="0" w:line="240" w:lineRule="auto"/>
              <w:rPr>
                <w:rFonts w:ascii="Arial" w:hAnsi="Arial" w:cs="Arial"/>
                <w:b/>
                <w:bCs/>
                <w:i/>
                <w:sz w:val="20"/>
                <w:szCs w:val="20"/>
              </w:rPr>
            </w:pPr>
            <w:r w:rsidRPr="000D1E91">
              <w:rPr>
                <w:rFonts w:ascii="Arial" w:hAnsi="Arial" w:cs="Arial"/>
                <w:b/>
                <w:bCs/>
                <w:i/>
                <w:sz w:val="20"/>
                <w:szCs w:val="20"/>
              </w:rPr>
              <w:t>Please state why existing units are not fit for purpose</w:t>
            </w:r>
          </w:p>
        </w:tc>
        <w:tc>
          <w:tcPr>
            <w:tcW w:w="3402" w:type="dxa"/>
            <w:vAlign w:val="center"/>
          </w:tcPr>
          <w:p w:rsidR="002B3622" w:rsidRPr="000D1E91" w:rsidRDefault="002B3622" w:rsidP="0036003B">
            <w:pPr>
              <w:spacing w:after="0" w:line="240" w:lineRule="auto"/>
              <w:jc w:val="center"/>
              <w:rPr>
                <w:rFonts w:ascii="Arial" w:hAnsi="Arial" w:cs="Arial"/>
                <w:b/>
                <w:bCs/>
                <w:i/>
                <w:sz w:val="20"/>
                <w:szCs w:val="20"/>
              </w:rPr>
            </w:pPr>
          </w:p>
        </w:tc>
      </w:tr>
    </w:tbl>
    <w:p w:rsidR="002B3622" w:rsidRPr="000D1E91" w:rsidRDefault="002B3622" w:rsidP="002B3622">
      <w:pPr>
        <w:pStyle w:val="BodyTex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2188"/>
      </w:tblGrid>
      <w:tr w:rsidR="002B3622" w:rsidRPr="000D1E91" w:rsidTr="0036003B">
        <w:tc>
          <w:tcPr>
            <w:tcW w:w="7054" w:type="dxa"/>
          </w:tcPr>
          <w:p w:rsidR="002B3622" w:rsidRPr="000D1E91" w:rsidRDefault="002B3622" w:rsidP="0036003B">
            <w:pPr>
              <w:pStyle w:val="BodyText"/>
              <w:rPr>
                <w:rFonts w:ascii="Arial" w:hAnsi="Arial" w:cs="Arial"/>
                <w:b/>
                <w:i/>
                <w:sz w:val="20"/>
              </w:rPr>
            </w:pPr>
            <w:r w:rsidRPr="000D1E91">
              <w:rPr>
                <w:rFonts w:ascii="Arial" w:hAnsi="Arial" w:cs="Arial"/>
                <w:b/>
                <w:i/>
                <w:sz w:val="20"/>
              </w:rPr>
              <w:t>Do you require this unit to be included in the QALL pillar of the CQFW?</w:t>
            </w:r>
          </w:p>
        </w:tc>
        <w:tc>
          <w:tcPr>
            <w:tcW w:w="2188" w:type="dxa"/>
          </w:tcPr>
          <w:p w:rsidR="002B3622" w:rsidRPr="000D1E91" w:rsidRDefault="002B3622" w:rsidP="0036003B">
            <w:pPr>
              <w:pStyle w:val="BodyText"/>
              <w:rPr>
                <w:rFonts w:ascii="Arial" w:hAnsi="Arial" w:cs="Arial"/>
                <w:b/>
                <w:i/>
                <w:sz w:val="20"/>
              </w:rPr>
            </w:pPr>
            <w:r w:rsidRPr="000D1E91">
              <w:rPr>
                <w:rFonts w:ascii="Arial" w:hAnsi="Arial" w:cs="Arial"/>
                <w:b/>
                <w:i/>
                <w:sz w:val="20"/>
              </w:rPr>
              <w:t>Y / N</w:t>
            </w:r>
          </w:p>
        </w:tc>
      </w:tr>
    </w:tbl>
    <w:p w:rsidR="002B3622" w:rsidRPr="000D1E91" w:rsidRDefault="002B3622" w:rsidP="002B3622">
      <w:pPr>
        <w:pStyle w:val="BodyTex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2188"/>
      </w:tblGrid>
      <w:tr w:rsidR="002B3622" w:rsidRPr="000D1E91" w:rsidTr="0036003B">
        <w:tc>
          <w:tcPr>
            <w:tcW w:w="7054" w:type="dxa"/>
          </w:tcPr>
          <w:p w:rsidR="002B3622" w:rsidRPr="000D1E91" w:rsidRDefault="002B3622" w:rsidP="0036003B">
            <w:pPr>
              <w:pStyle w:val="BodyText"/>
              <w:rPr>
                <w:rFonts w:ascii="Arial" w:hAnsi="Arial" w:cs="Arial"/>
                <w:b/>
                <w:i/>
                <w:sz w:val="20"/>
              </w:rPr>
            </w:pPr>
            <w:r w:rsidRPr="000D1E91">
              <w:rPr>
                <w:rFonts w:ascii="Arial" w:hAnsi="Arial" w:cs="Arial"/>
                <w:b/>
                <w:i/>
                <w:sz w:val="20"/>
              </w:rPr>
              <w:t>Is this proposed unit part of a suite?</w:t>
            </w:r>
          </w:p>
        </w:tc>
        <w:tc>
          <w:tcPr>
            <w:tcW w:w="2188" w:type="dxa"/>
          </w:tcPr>
          <w:p w:rsidR="002B3622" w:rsidRPr="000D1E91" w:rsidRDefault="002B3622" w:rsidP="0036003B">
            <w:pPr>
              <w:pStyle w:val="BodyText"/>
              <w:rPr>
                <w:rFonts w:ascii="Arial" w:hAnsi="Arial" w:cs="Arial"/>
                <w:b/>
                <w:i/>
                <w:sz w:val="20"/>
              </w:rPr>
            </w:pPr>
            <w:r w:rsidRPr="000D1E91">
              <w:rPr>
                <w:rFonts w:ascii="Arial" w:hAnsi="Arial" w:cs="Arial"/>
                <w:b/>
                <w:i/>
                <w:sz w:val="20"/>
              </w:rPr>
              <w:t>Y / N</w:t>
            </w:r>
          </w:p>
        </w:tc>
      </w:tr>
      <w:tr w:rsidR="002B3622" w:rsidRPr="000D1E91" w:rsidTr="0036003B">
        <w:tc>
          <w:tcPr>
            <w:tcW w:w="7054" w:type="dxa"/>
          </w:tcPr>
          <w:p w:rsidR="002B3622" w:rsidRPr="000D1E91" w:rsidRDefault="002B3622" w:rsidP="0036003B">
            <w:pPr>
              <w:pStyle w:val="BodyText"/>
              <w:rPr>
                <w:rFonts w:ascii="Arial" w:hAnsi="Arial" w:cs="Arial"/>
                <w:b/>
                <w:i/>
                <w:sz w:val="20"/>
              </w:rPr>
            </w:pPr>
            <w:r w:rsidRPr="000D1E91">
              <w:rPr>
                <w:rFonts w:ascii="Arial" w:hAnsi="Arial" w:cs="Arial"/>
                <w:b/>
                <w:i/>
                <w:sz w:val="20"/>
              </w:rPr>
              <w:t>How many units are in the suite?</w:t>
            </w:r>
          </w:p>
        </w:tc>
        <w:tc>
          <w:tcPr>
            <w:tcW w:w="2188" w:type="dxa"/>
          </w:tcPr>
          <w:p w:rsidR="002B3622" w:rsidRPr="000D1E91" w:rsidRDefault="002B3622" w:rsidP="0036003B">
            <w:pPr>
              <w:pStyle w:val="BodyText"/>
              <w:rPr>
                <w:rFonts w:ascii="Arial" w:hAnsi="Arial" w:cs="Arial"/>
                <w:b/>
                <w:i/>
                <w:sz w:val="20"/>
              </w:rPr>
            </w:pPr>
          </w:p>
        </w:tc>
      </w:tr>
      <w:tr w:rsidR="002B3622" w:rsidRPr="000D1E91" w:rsidTr="0036003B">
        <w:tc>
          <w:tcPr>
            <w:tcW w:w="7054" w:type="dxa"/>
          </w:tcPr>
          <w:p w:rsidR="002B3622" w:rsidRPr="000D1E91" w:rsidRDefault="002B3622" w:rsidP="0036003B">
            <w:pPr>
              <w:pStyle w:val="BodyText"/>
              <w:rPr>
                <w:rFonts w:ascii="Arial" w:hAnsi="Arial" w:cs="Arial"/>
                <w:b/>
                <w:i/>
                <w:sz w:val="20"/>
              </w:rPr>
            </w:pPr>
            <w:r w:rsidRPr="000D1E91">
              <w:rPr>
                <w:rFonts w:ascii="Arial" w:hAnsi="Arial" w:cs="Arial"/>
                <w:b/>
                <w:i/>
                <w:sz w:val="20"/>
              </w:rPr>
              <w:t>Is this unit part of a qualification development?</w:t>
            </w:r>
          </w:p>
        </w:tc>
        <w:tc>
          <w:tcPr>
            <w:tcW w:w="2188" w:type="dxa"/>
          </w:tcPr>
          <w:p w:rsidR="002B3622" w:rsidRPr="000D1E91" w:rsidRDefault="002B3622" w:rsidP="0036003B">
            <w:pPr>
              <w:pStyle w:val="BodyText"/>
              <w:rPr>
                <w:rFonts w:ascii="Arial" w:hAnsi="Arial" w:cs="Arial"/>
                <w:b/>
                <w:i/>
                <w:sz w:val="20"/>
              </w:rPr>
            </w:pPr>
            <w:r w:rsidRPr="000D1E91">
              <w:rPr>
                <w:rFonts w:ascii="Arial" w:hAnsi="Arial" w:cs="Arial"/>
                <w:b/>
                <w:i/>
                <w:sz w:val="20"/>
              </w:rPr>
              <w:t>Y/N</w:t>
            </w:r>
          </w:p>
        </w:tc>
      </w:tr>
      <w:tr w:rsidR="002B3622" w:rsidRPr="000D1E91" w:rsidTr="0036003B">
        <w:tc>
          <w:tcPr>
            <w:tcW w:w="7054" w:type="dxa"/>
          </w:tcPr>
          <w:p w:rsidR="002B3622" w:rsidRPr="000D1E91" w:rsidRDefault="002B3622" w:rsidP="0036003B">
            <w:pPr>
              <w:pStyle w:val="BodyText"/>
              <w:rPr>
                <w:rFonts w:ascii="Arial" w:hAnsi="Arial" w:cs="Arial"/>
                <w:b/>
                <w:i/>
                <w:sz w:val="20"/>
              </w:rPr>
            </w:pPr>
            <w:r w:rsidRPr="000D1E91">
              <w:rPr>
                <w:rFonts w:ascii="Arial" w:hAnsi="Arial" w:cs="Arial"/>
                <w:b/>
                <w:i/>
                <w:sz w:val="20"/>
              </w:rPr>
              <w:t>If yes, then what is the name of the qualification?</w:t>
            </w:r>
          </w:p>
        </w:tc>
        <w:tc>
          <w:tcPr>
            <w:tcW w:w="2188" w:type="dxa"/>
          </w:tcPr>
          <w:p w:rsidR="002B3622" w:rsidRPr="000D1E91" w:rsidRDefault="002B3622" w:rsidP="0036003B">
            <w:pPr>
              <w:pStyle w:val="BodyText"/>
              <w:rPr>
                <w:rFonts w:ascii="Arial" w:hAnsi="Arial" w:cs="Arial"/>
                <w:b/>
                <w:i/>
                <w:sz w:val="20"/>
              </w:rPr>
            </w:pPr>
          </w:p>
        </w:tc>
      </w:tr>
    </w:tbl>
    <w:p w:rsidR="002B3622" w:rsidRPr="000D1E91" w:rsidRDefault="002B3622" w:rsidP="002B3622">
      <w:pPr>
        <w:spacing w:after="0" w:line="240" w:lineRule="auto"/>
        <w:rPr>
          <w:rFonts w:ascii="Arial" w:hAnsi="Arial" w:cs="Arial"/>
          <w:sz w:val="20"/>
          <w:szCs w:val="20"/>
        </w:rPr>
      </w:pPr>
    </w:p>
    <w:p w:rsidR="002B3622" w:rsidRPr="000D1E91" w:rsidRDefault="002B3622" w:rsidP="002B3622">
      <w:pPr>
        <w:spacing w:after="0" w:line="240" w:lineRule="auto"/>
        <w:rPr>
          <w:rFonts w:ascii="Arial" w:hAnsi="Arial" w:cs="Arial"/>
          <w:sz w:val="20"/>
          <w:szCs w:val="20"/>
        </w:rPr>
      </w:pPr>
    </w:p>
    <w:p w:rsidR="002B3622" w:rsidRPr="000D1E91" w:rsidRDefault="002B3622" w:rsidP="002B3622">
      <w:pPr>
        <w:pStyle w:val="BodyTextIndent"/>
        <w:ind w:left="2340" w:hanging="2340"/>
        <w:rPr>
          <w:rFonts w:ascii="Arial" w:hAnsi="Arial" w:cs="Arial"/>
          <w:sz w:val="20"/>
          <w:szCs w:val="20"/>
        </w:rPr>
      </w:pPr>
      <w:r w:rsidRPr="000D1E91">
        <w:rPr>
          <w:rFonts w:ascii="Arial" w:hAnsi="Arial" w:cs="Arial"/>
          <w:sz w:val="20"/>
          <w:szCs w:val="20"/>
        </w:rPr>
        <w:t xml:space="preserve">For support with unit writing please </w:t>
      </w:r>
      <w:hyperlink r:id="rId12" w:history="1">
        <w:r w:rsidRPr="000D1E91">
          <w:rPr>
            <w:rStyle w:val="Hyperlink"/>
            <w:rFonts w:ascii="Arial" w:hAnsi="Arial" w:cs="Arial"/>
            <w:sz w:val="20"/>
            <w:szCs w:val="20"/>
          </w:rPr>
          <w:t>click here</w:t>
        </w:r>
      </w:hyperlink>
    </w:p>
    <w:p w:rsidR="002B3622" w:rsidRPr="000D1E91" w:rsidRDefault="002B3622" w:rsidP="002B3622">
      <w:pPr>
        <w:pStyle w:val="BodyTextIndent"/>
        <w:ind w:left="2340" w:hanging="234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1134"/>
        <w:gridCol w:w="5732"/>
      </w:tblGrid>
      <w:tr w:rsidR="002B3622" w:rsidRPr="000D1E91" w:rsidTr="0036003B">
        <w:trPr>
          <w:trHeight w:val="197"/>
        </w:trPr>
        <w:tc>
          <w:tcPr>
            <w:tcW w:w="2376" w:type="dxa"/>
          </w:tcPr>
          <w:p w:rsidR="002B3622" w:rsidRPr="000D1E91" w:rsidRDefault="002B3622" w:rsidP="0036003B">
            <w:pPr>
              <w:pStyle w:val="BodyTextIndent"/>
              <w:tabs>
                <w:tab w:val="left" w:pos="3081"/>
              </w:tabs>
              <w:ind w:left="0"/>
              <w:rPr>
                <w:rFonts w:ascii="Arial" w:hAnsi="Arial" w:cs="Arial"/>
                <w:b/>
                <w:color w:val="000080"/>
                <w:sz w:val="20"/>
                <w:szCs w:val="20"/>
              </w:rPr>
            </w:pPr>
            <w:r w:rsidRPr="000D1E91">
              <w:rPr>
                <w:rFonts w:ascii="Arial" w:hAnsi="Arial" w:cs="Arial"/>
                <w:b/>
                <w:color w:val="000080"/>
                <w:sz w:val="20"/>
                <w:szCs w:val="20"/>
              </w:rPr>
              <w:t>Unit Title:</w:t>
            </w:r>
          </w:p>
        </w:tc>
        <w:tc>
          <w:tcPr>
            <w:tcW w:w="6866" w:type="dxa"/>
            <w:gridSpan w:val="2"/>
          </w:tcPr>
          <w:p w:rsidR="002B3622" w:rsidRPr="000D1E91" w:rsidRDefault="002B3622" w:rsidP="0036003B">
            <w:pPr>
              <w:pStyle w:val="BodyTextIndent"/>
              <w:ind w:left="0"/>
              <w:rPr>
                <w:rFonts w:ascii="Arial" w:hAnsi="Arial" w:cs="Arial"/>
                <w:color w:val="000080"/>
                <w:sz w:val="20"/>
                <w:szCs w:val="20"/>
              </w:rPr>
            </w:pPr>
          </w:p>
        </w:tc>
      </w:tr>
      <w:tr w:rsidR="002B3622" w:rsidRPr="000D1E91" w:rsidTr="0036003B">
        <w:trPr>
          <w:trHeight w:val="286"/>
        </w:trPr>
        <w:tc>
          <w:tcPr>
            <w:tcW w:w="2376" w:type="dxa"/>
          </w:tcPr>
          <w:p w:rsidR="002B3622" w:rsidRPr="000D1E91" w:rsidRDefault="002B3622" w:rsidP="0036003B">
            <w:pPr>
              <w:pStyle w:val="BodyTextIndent"/>
              <w:tabs>
                <w:tab w:val="left" w:pos="3081"/>
              </w:tabs>
              <w:ind w:left="0"/>
              <w:rPr>
                <w:rFonts w:ascii="Arial" w:hAnsi="Arial" w:cs="Arial"/>
                <w:b/>
                <w:color w:val="000080"/>
                <w:sz w:val="20"/>
                <w:szCs w:val="20"/>
              </w:rPr>
            </w:pPr>
            <w:r w:rsidRPr="000D1E91">
              <w:rPr>
                <w:rFonts w:ascii="Arial" w:hAnsi="Arial" w:cs="Arial"/>
                <w:b/>
                <w:color w:val="000080"/>
                <w:sz w:val="20"/>
                <w:szCs w:val="20"/>
              </w:rPr>
              <w:t>Level:</w:t>
            </w:r>
          </w:p>
        </w:tc>
        <w:tc>
          <w:tcPr>
            <w:tcW w:w="6866" w:type="dxa"/>
            <w:gridSpan w:val="2"/>
          </w:tcPr>
          <w:p w:rsidR="002B3622" w:rsidRPr="000D1E91" w:rsidRDefault="002B3622" w:rsidP="0036003B">
            <w:pPr>
              <w:pStyle w:val="BodyTextIndent"/>
              <w:ind w:left="0"/>
              <w:rPr>
                <w:rFonts w:ascii="Arial" w:hAnsi="Arial" w:cs="Arial"/>
                <w:color w:val="000080"/>
                <w:sz w:val="20"/>
                <w:szCs w:val="20"/>
              </w:rPr>
            </w:pPr>
          </w:p>
        </w:tc>
      </w:tr>
      <w:tr w:rsidR="002B3622" w:rsidRPr="000D1E91" w:rsidTr="0036003B">
        <w:trPr>
          <w:trHeight w:val="263"/>
        </w:trPr>
        <w:tc>
          <w:tcPr>
            <w:tcW w:w="2376" w:type="dxa"/>
          </w:tcPr>
          <w:p w:rsidR="002B3622" w:rsidRPr="000D1E91" w:rsidRDefault="002B3622" w:rsidP="0036003B">
            <w:pPr>
              <w:pStyle w:val="BodyTextIndent"/>
              <w:tabs>
                <w:tab w:val="left" w:pos="3081"/>
              </w:tabs>
              <w:ind w:left="0"/>
              <w:rPr>
                <w:rFonts w:ascii="Arial" w:hAnsi="Arial" w:cs="Arial"/>
                <w:b/>
                <w:color w:val="000080"/>
                <w:sz w:val="20"/>
                <w:szCs w:val="20"/>
              </w:rPr>
            </w:pPr>
            <w:r w:rsidRPr="000D1E91">
              <w:rPr>
                <w:rFonts w:ascii="Arial" w:hAnsi="Arial" w:cs="Arial"/>
                <w:b/>
                <w:color w:val="000080"/>
                <w:sz w:val="20"/>
                <w:szCs w:val="20"/>
              </w:rPr>
              <w:t>Credit:</w:t>
            </w:r>
            <w:r w:rsidRPr="000D1E91">
              <w:rPr>
                <w:rFonts w:ascii="Arial" w:hAnsi="Arial" w:cs="Arial"/>
                <w:b/>
                <w:color w:val="000080"/>
                <w:sz w:val="20"/>
                <w:szCs w:val="20"/>
              </w:rPr>
              <w:tab/>
            </w:r>
          </w:p>
        </w:tc>
        <w:tc>
          <w:tcPr>
            <w:tcW w:w="6866" w:type="dxa"/>
            <w:gridSpan w:val="2"/>
          </w:tcPr>
          <w:p w:rsidR="002B3622" w:rsidRPr="000D1E91" w:rsidRDefault="002B3622" w:rsidP="0036003B">
            <w:pPr>
              <w:pStyle w:val="BodyTextIndent"/>
              <w:ind w:left="0"/>
              <w:rPr>
                <w:rFonts w:ascii="Arial" w:hAnsi="Arial" w:cs="Arial"/>
                <w:color w:val="000080"/>
                <w:sz w:val="20"/>
                <w:szCs w:val="20"/>
              </w:rPr>
            </w:pPr>
          </w:p>
        </w:tc>
      </w:tr>
      <w:tr w:rsidR="002B3622" w:rsidRPr="000D1E91" w:rsidTr="0036003B">
        <w:trPr>
          <w:trHeight w:val="608"/>
        </w:trPr>
        <w:tc>
          <w:tcPr>
            <w:tcW w:w="9242" w:type="dxa"/>
            <w:gridSpan w:val="3"/>
          </w:tcPr>
          <w:p w:rsidR="002B3622" w:rsidRPr="000D1E91" w:rsidRDefault="002B3622" w:rsidP="0036003B">
            <w:pPr>
              <w:pStyle w:val="BodyTextIndent"/>
              <w:ind w:left="0"/>
              <w:rPr>
                <w:rFonts w:ascii="Arial" w:hAnsi="Arial" w:cs="Arial"/>
                <w:b/>
                <w:color w:val="000080"/>
                <w:sz w:val="20"/>
                <w:szCs w:val="20"/>
              </w:rPr>
            </w:pPr>
            <w:r w:rsidRPr="000D1E91">
              <w:rPr>
                <w:rFonts w:ascii="Arial" w:hAnsi="Arial" w:cs="Arial"/>
                <w:b/>
                <w:color w:val="000080"/>
                <w:sz w:val="20"/>
                <w:szCs w:val="20"/>
              </w:rPr>
              <w:t>If an age restriction is required, please specify age and rationale:</w:t>
            </w:r>
          </w:p>
          <w:p w:rsidR="002B3622" w:rsidRPr="000D1E91" w:rsidRDefault="002B3622" w:rsidP="0036003B">
            <w:pPr>
              <w:pStyle w:val="BodyTextIndent"/>
              <w:ind w:left="0"/>
              <w:rPr>
                <w:rFonts w:ascii="Arial" w:hAnsi="Arial" w:cs="Arial"/>
                <w:b/>
                <w:color w:val="000080"/>
                <w:sz w:val="20"/>
                <w:szCs w:val="20"/>
              </w:rPr>
            </w:pPr>
          </w:p>
        </w:tc>
      </w:tr>
      <w:tr w:rsidR="002B3622" w:rsidRPr="000D1E91" w:rsidTr="0036003B">
        <w:trPr>
          <w:trHeight w:val="316"/>
        </w:trPr>
        <w:tc>
          <w:tcPr>
            <w:tcW w:w="9242" w:type="dxa"/>
            <w:gridSpan w:val="3"/>
          </w:tcPr>
          <w:p w:rsidR="002B3622" w:rsidRPr="000D1E91" w:rsidRDefault="002B3622" w:rsidP="0036003B">
            <w:pPr>
              <w:pStyle w:val="BodyTextIndent"/>
              <w:ind w:left="0"/>
              <w:rPr>
                <w:rFonts w:ascii="Arial" w:hAnsi="Arial" w:cs="Arial"/>
                <w:sz w:val="20"/>
                <w:szCs w:val="20"/>
              </w:rPr>
            </w:pPr>
            <w:r w:rsidRPr="000D1E91">
              <w:rPr>
                <w:rFonts w:ascii="Arial" w:hAnsi="Arial" w:cs="Arial"/>
                <w:b/>
                <w:bCs w:val="0"/>
                <w:color w:val="000080"/>
                <w:sz w:val="20"/>
                <w:szCs w:val="20"/>
              </w:rPr>
              <w:t>Does the unit require pre-requisite learning: if so include the statement</w:t>
            </w:r>
            <w:r w:rsidRPr="000D1E91">
              <w:rPr>
                <w:rFonts w:ascii="Arial" w:hAnsi="Arial" w:cs="Arial"/>
                <w:b/>
                <w:bCs w:val="0"/>
                <w:sz w:val="20"/>
                <w:szCs w:val="20"/>
              </w:rPr>
              <w:t xml:space="preserve"> -</w:t>
            </w:r>
            <w:r w:rsidRPr="000D1E91">
              <w:rPr>
                <w:rFonts w:ascii="Arial" w:hAnsi="Arial" w:cs="Arial"/>
                <w:bCs w:val="0"/>
                <w:sz w:val="20"/>
                <w:szCs w:val="20"/>
              </w:rPr>
              <w:t xml:space="preserve"> It is suggested that to complete this unit the learning from Unit XXXXX or equivalent knowledge should be completed.</w:t>
            </w:r>
          </w:p>
        </w:tc>
      </w:tr>
      <w:tr w:rsidR="002B3622" w:rsidRPr="000D1E91" w:rsidTr="0036003B">
        <w:tc>
          <w:tcPr>
            <w:tcW w:w="3510" w:type="dxa"/>
            <w:gridSpan w:val="2"/>
          </w:tcPr>
          <w:p w:rsidR="002B3622" w:rsidRPr="000D1E91" w:rsidRDefault="002B3622" w:rsidP="0036003B">
            <w:pPr>
              <w:pStyle w:val="BodyTextIndent"/>
              <w:ind w:left="0"/>
              <w:rPr>
                <w:rFonts w:ascii="Arial" w:hAnsi="Arial" w:cs="Arial"/>
                <w:b/>
                <w:color w:val="000080"/>
                <w:sz w:val="20"/>
                <w:szCs w:val="20"/>
              </w:rPr>
            </w:pPr>
            <w:r w:rsidRPr="000D1E91">
              <w:rPr>
                <w:rFonts w:ascii="Arial" w:hAnsi="Arial" w:cs="Arial"/>
                <w:b/>
                <w:color w:val="000080"/>
                <w:sz w:val="20"/>
                <w:szCs w:val="20"/>
              </w:rPr>
              <w:t xml:space="preserve">Welsh/English translation required: </w:t>
            </w:r>
          </w:p>
        </w:tc>
        <w:tc>
          <w:tcPr>
            <w:tcW w:w="5732" w:type="dxa"/>
          </w:tcPr>
          <w:p w:rsidR="002B3622" w:rsidRPr="000D1E91" w:rsidRDefault="002B3622" w:rsidP="0036003B">
            <w:pPr>
              <w:pStyle w:val="BodyTextIndent"/>
              <w:ind w:left="0"/>
              <w:rPr>
                <w:rFonts w:ascii="Arial" w:hAnsi="Arial" w:cs="Arial"/>
                <w:color w:val="000080"/>
                <w:sz w:val="20"/>
                <w:szCs w:val="20"/>
              </w:rPr>
            </w:pPr>
            <w:r w:rsidRPr="000D1E91">
              <w:rPr>
                <w:rFonts w:ascii="Arial" w:hAnsi="Arial" w:cs="Arial"/>
                <w:color w:val="000080"/>
                <w:sz w:val="20"/>
                <w:szCs w:val="20"/>
              </w:rPr>
              <w:t>Y / N</w:t>
            </w:r>
          </w:p>
        </w:tc>
      </w:tr>
      <w:tr w:rsidR="002B3622" w:rsidRPr="000D1E91" w:rsidTr="0036003B">
        <w:tc>
          <w:tcPr>
            <w:tcW w:w="3510" w:type="dxa"/>
            <w:gridSpan w:val="2"/>
          </w:tcPr>
          <w:p w:rsidR="002B3622" w:rsidRPr="000D1E91" w:rsidRDefault="002B3622" w:rsidP="0036003B">
            <w:pPr>
              <w:pStyle w:val="BodyTextIndent"/>
              <w:ind w:left="0"/>
              <w:rPr>
                <w:rFonts w:ascii="Arial" w:hAnsi="Arial" w:cs="Arial"/>
                <w:b/>
                <w:i/>
                <w:color w:val="000080"/>
                <w:sz w:val="20"/>
                <w:szCs w:val="20"/>
              </w:rPr>
            </w:pPr>
            <w:r w:rsidRPr="000D1E91">
              <w:rPr>
                <w:rFonts w:ascii="Arial" w:hAnsi="Arial" w:cs="Arial"/>
                <w:b/>
                <w:color w:val="000080"/>
                <w:sz w:val="20"/>
                <w:szCs w:val="20"/>
              </w:rPr>
              <w:t xml:space="preserve">Unit Code: </w:t>
            </w:r>
            <w:r w:rsidRPr="000D1E91">
              <w:rPr>
                <w:rFonts w:ascii="Arial" w:hAnsi="Arial" w:cs="Arial"/>
                <w:b/>
                <w:i/>
                <w:color w:val="000080"/>
                <w:sz w:val="20"/>
                <w:szCs w:val="20"/>
              </w:rPr>
              <w:t>(for Agored Cymru use only)</w:t>
            </w:r>
          </w:p>
        </w:tc>
        <w:tc>
          <w:tcPr>
            <w:tcW w:w="5732" w:type="dxa"/>
          </w:tcPr>
          <w:p w:rsidR="002B3622" w:rsidRPr="000D1E91" w:rsidRDefault="002B3622" w:rsidP="0036003B">
            <w:pPr>
              <w:pStyle w:val="BodyTextIndent"/>
              <w:ind w:left="0"/>
              <w:rPr>
                <w:rFonts w:ascii="Arial" w:hAnsi="Arial" w:cs="Arial"/>
                <w:color w:val="000080"/>
                <w:sz w:val="20"/>
                <w:szCs w:val="20"/>
              </w:rPr>
            </w:pPr>
          </w:p>
        </w:tc>
      </w:tr>
    </w:tbl>
    <w:p w:rsidR="002B3622" w:rsidRPr="000D1E91" w:rsidRDefault="002B3622" w:rsidP="002B3622">
      <w:pPr>
        <w:pStyle w:val="BodyTextIndent"/>
        <w:ind w:left="0"/>
        <w:rPr>
          <w:rFonts w:ascii="Arial" w:hAnsi="Arial" w:cs="Arial"/>
          <w:sz w:val="20"/>
          <w:szCs w:val="20"/>
        </w:rPr>
      </w:pPr>
      <w:r w:rsidRPr="000D1E91">
        <w:rPr>
          <w:rFonts w:ascii="Arial" w:hAnsi="Arial" w:cs="Arial"/>
          <w:sz w:val="20"/>
          <w:szCs w:val="20"/>
        </w:rPr>
        <w:t xml:space="preserve"> </w:t>
      </w:r>
    </w:p>
    <w:tbl>
      <w:tblPr>
        <w:tblW w:w="918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BF"/>
      </w:tblPr>
      <w:tblGrid>
        <w:gridCol w:w="3652"/>
        <w:gridCol w:w="5528"/>
      </w:tblGrid>
      <w:tr w:rsidR="002B3622" w:rsidRPr="000D1E91" w:rsidTr="0036003B">
        <w:trPr>
          <w:cantSplit/>
          <w:tblHeader/>
        </w:trPr>
        <w:tc>
          <w:tcPr>
            <w:tcW w:w="3652" w:type="dxa"/>
            <w:tcBorders>
              <w:bottom w:val="single" w:sz="4" w:space="0" w:color="000080"/>
            </w:tcBorders>
          </w:tcPr>
          <w:p w:rsidR="002B3622" w:rsidRPr="000D1E91" w:rsidRDefault="002B3622" w:rsidP="0036003B">
            <w:pPr>
              <w:spacing w:after="0" w:line="240" w:lineRule="auto"/>
              <w:rPr>
                <w:rFonts w:ascii="Arial" w:hAnsi="Arial" w:cs="Arial"/>
                <w:b/>
                <w:color w:val="000080"/>
                <w:sz w:val="20"/>
                <w:szCs w:val="20"/>
              </w:rPr>
            </w:pPr>
            <w:r w:rsidRPr="000D1E91">
              <w:rPr>
                <w:rFonts w:ascii="Arial" w:hAnsi="Arial" w:cs="Arial"/>
                <w:b/>
                <w:color w:val="000080"/>
                <w:sz w:val="20"/>
                <w:szCs w:val="20"/>
              </w:rPr>
              <w:t>Purpose and Aim of the Unit</w:t>
            </w:r>
          </w:p>
          <w:p w:rsidR="002B3622" w:rsidRPr="000D1E91" w:rsidRDefault="002B3622" w:rsidP="0036003B">
            <w:pPr>
              <w:spacing w:after="0" w:line="240" w:lineRule="auto"/>
              <w:rPr>
                <w:rFonts w:ascii="Arial" w:hAnsi="Arial" w:cs="Arial"/>
                <w:b/>
                <w:color w:val="000080"/>
                <w:sz w:val="20"/>
                <w:szCs w:val="20"/>
              </w:rPr>
            </w:pPr>
          </w:p>
        </w:tc>
        <w:tc>
          <w:tcPr>
            <w:tcW w:w="5528" w:type="dxa"/>
            <w:tcBorders>
              <w:bottom w:val="single" w:sz="4" w:space="0" w:color="000080"/>
            </w:tcBorders>
          </w:tcPr>
          <w:p w:rsidR="002B3622" w:rsidRPr="000D1E91" w:rsidRDefault="002B3622" w:rsidP="0036003B">
            <w:pPr>
              <w:spacing w:after="0" w:line="240" w:lineRule="auto"/>
              <w:rPr>
                <w:rFonts w:ascii="Arial" w:hAnsi="Arial" w:cs="Arial"/>
                <w:b/>
                <w:color w:val="000080"/>
                <w:sz w:val="20"/>
                <w:szCs w:val="20"/>
              </w:rPr>
            </w:pPr>
          </w:p>
        </w:tc>
      </w:tr>
    </w:tbl>
    <w:p w:rsidR="002B3622" w:rsidRDefault="002B3622" w:rsidP="002B3622">
      <w:pPr>
        <w:spacing w:after="0" w:line="240" w:lineRule="auto"/>
        <w:rPr>
          <w:rFonts w:ascii="Arial" w:hAnsi="Arial" w:cs="Arial"/>
          <w:color w:val="000080"/>
          <w:sz w:val="20"/>
          <w:szCs w:val="20"/>
        </w:rPr>
      </w:pPr>
    </w:p>
    <w:p w:rsidR="002B3622" w:rsidRDefault="002B3622">
      <w:pPr>
        <w:spacing w:after="0" w:line="240" w:lineRule="auto"/>
        <w:rPr>
          <w:rFonts w:ascii="Arial" w:hAnsi="Arial" w:cs="Arial"/>
          <w:color w:val="000080"/>
          <w:sz w:val="20"/>
          <w:szCs w:val="20"/>
        </w:rPr>
      </w:pPr>
      <w:r>
        <w:rPr>
          <w:rFonts w:ascii="Arial" w:hAnsi="Arial" w:cs="Arial"/>
          <w:color w:val="000080"/>
          <w:sz w:val="20"/>
          <w:szCs w:val="20"/>
        </w:rPr>
        <w:br w:type="page"/>
      </w:r>
    </w:p>
    <w:p w:rsidR="002B3622" w:rsidRPr="000D1E91" w:rsidRDefault="002B3622" w:rsidP="002B3622">
      <w:pPr>
        <w:spacing w:after="0" w:line="240" w:lineRule="auto"/>
        <w:rPr>
          <w:rFonts w:ascii="Arial" w:hAnsi="Arial" w:cs="Arial"/>
          <w:color w:val="000080"/>
          <w:sz w:val="20"/>
          <w:szCs w:val="2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BF"/>
      </w:tblPr>
      <w:tblGrid>
        <w:gridCol w:w="4824"/>
        <w:gridCol w:w="4824"/>
      </w:tblGrid>
      <w:tr w:rsidR="002B3622" w:rsidRPr="000D1E91" w:rsidTr="0036003B">
        <w:trPr>
          <w:cantSplit/>
          <w:tblHeader/>
        </w:trPr>
        <w:tc>
          <w:tcPr>
            <w:tcW w:w="4824" w:type="dxa"/>
          </w:tcPr>
          <w:p w:rsidR="002B3622" w:rsidRPr="000D1E91" w:rsidRDefault="002B3622" w:rsidP="0036003B">
            <w:pPr>
              <w:spacing w:after="0" w:line="240" w:lineRule="auto"/>
              <w:rPr>
                <w:rFonts w:ascii="Arial" w:hAnsi="Arial" w:cs="Arial"/>
                <w:b/>
                <w:color w:val="000080"/>
                <w:sz w:val="20"/>
                <w:szCs w:val="20"/>
              </w:rPr>
            </w:pPr>
            <w:r w:rsidRPr="000D1E91">
              <w:rPr>
                <w:rFonts w:ascii="Arial" w:hAnsi="Arial" w:cs="Arial"/>
                <w:b/>
                <w:color w:val="000080"/>
                <w:sz w:val="20"/>
                <w:szCs w:val="20"/>
              </w:rPr>
              <w:t>LEARNING OUTCOMES</w:t>
            </w:r>
          </w:p>
        </w:tc>
        <w:tc>
          <w:tcPr>
            <w:tcW w:w="4824" w:type="dxa"/>
          </w:tcPr>
          <w:p w:rsidR="002B3622" w:rsidRPr="000D1E91" w:rsidRDefault="002B3622" w:rsidP="0036003B">
            <w:pPr>
              <w:spacing w:after="0" w:line="240" w:lineRule="auto"/>
              <w:ind w:left="432" w:hanging="432"/>
              <w:rPr>
                <w:rFonts w:ascii="Arial" w:hAnsi="Arial" w:cs="Arial"/>
                <w:b/>
                <w:color w:val="000080"/>
                <w:sz w:val="20"/>
                <w:szCs w:val="20"/>
              </w:rPr>
            </w:pPr>
            <w:r w:rsidRPr="000D1E91">
              <w:rPr>
                <w:rFonts w:ascii="Arial" w:hAnsi="Arial" w:cs="Arial"/>
                <w:b/>
                <w:color w:val="000080"/>
                <w:sz w:val="20"/>
                <w:szCs w:val="20"/>
              </w:rPr>
              <w:t>ASSESSMENT CRITERIA</w:t>
            </w:r>
          </w:p>
        </w:tc>
      </w:tr>
      <w:tr w:rsidR="002B3622" w:rsidRPr="000D1E91" w:rsidTr="0036003B">
        <w:trPr>
          <w:cantSplit/>
          <w:tblHeader/>
        </w:trPr>
        <w:tc>
          <w:tcPr>
            <w:tcW w:w="4824" w:type="dxa"/>
            <w:tcBorders>
              <w:bottom w:val="single" w:sz="4" w:space="0" w:color="000080"/>
            </w:tcBorders>
          </w:tcPr>
          <w:p w:rsidR="002B3622" w:rsidRPr="000D1E91" w:rsidRDefault="002B3622" w:rsidP="0036003B">
            <w:pPr>
              <w:spacing w:after="0" w:line="240" w:lineRule="auto"/>
              <w:rPr>
                <w:rFonts w:ascii="Arial" w:hAnsi="Arial" w:cs="Arial"/>
                <w:b/>
                <w:color w:val="000080"/>
                <w:sz w:val="20"/>
                <w:szCs w:val="20"/>
              </w:rPr>
            </w:pPr>
            <w:r w:rsidRPr="000D1E91">
              <w:rPr>
                <w:rFonts w:ascii="Arial" w:hAnsi="Arial" w:cs="Arial"/>
                <w:b/>
                <w:color w:val="000080"/>
                <w:sz w:val="20"/>
                <w:szCs w:val="20"/>
              </w:rPr>
              <w:t>The learner will:</w:t>
            </w:r>
          </w:p>
        </w:tc>
        <w:tc>
          <w:tcPr>
            <w:tcW w:w="4824" w:type="dxa"/>
            <w:tcBorders>
              <w:bottom w:val="single" w:sz="4" w:space="0" w:color="000080"/>
            </w:tcBorders>
          </w:tcPr>
          <w:p w:rsidR="002B3622" w:rsidRPr="000D1E91" w:rsidRDefault="002B3622" w:rsidP="0036003B">
            <w:pPr>
              <w:spacing w:after="0" w:line="240" w:lineRule="auto"/>
              <w:ind w:left="432" w:hanging="432"/>
              <w:rPr>
                <w:rFonts w:ascii="Arial" w:hAnsi="Arial" w:cs="Arial"/>
                <w:b/>
                <w:color w:val="000080"/>
                <w:sz w:val="20"/>
                <w:szCs w:val="20"/>
              </w:rPr>
            </w:pPr>
            <w:r w:rsidRPr="000D1E91">
              <w:rPr>
                <w:rFonts w:ascii="Arial" w:hAnsi="Arial" w:cs="Arial"/>
                <w:b/>
                <w:color w:val="000080"/>
                <w:sz w:val="20"/>
                <w:szCs w:val="20"/>
              </w:rPr>
              <w:t>The learner can:</w:t>
            </w:r>
          </w:p>
        </w:tc>
      </w:tr>
      <w:tr w:rsidR="002B3622" w:rsidRPr="000D1E91" w:rsidTr="0036003B">
        <w:trPr>
          <w:cantSplit/>
        </w:trPr>
        <w:tc>
          <w:tcPr>
            <w:tcW w:w="4824" w:type="dxa"/>
          </w:tcPr>
          <w:p w:rsidR="002B3622" w:rsidRPr="000D1E91" w:rsidRDefault="002B3622" w:rsidP="002B3622">
            <w:pPr>
              <w:numPr>
                <w:ilvl w:val="0"/>
                <w:numId w:val="1"/>
              </w:numPr>
              <w:spacing w:after="0" w:line="240" w:lineRule="auto"/>
              <w:rPr>
                <w:rFonts w:ascii="Arial" w:hAnsi="Arial" w:cs="Arial"/>
                <w:color w:val="000080"/>
                <w:sz w:val="20"/>
                <w:szCs w:val="20"/>
              </w:rPr>
            </w:pPr>
            <w:r w:rsidRPr="000D1E91">
              <w:rPr>
                <w:rFonts w:ascii="Arial" w:hAnsi="Arial" w:cs="Arial"/>
                <w:color w:val="000080"/>
                <w:sz w:val="20"/>
                <w:szCs w:val="20"/>
              </w:rPr>
              <w:t xml:space="preserve">Type outcome 1 here </w:t>
            </w:r>
          </w:p>
        </w:tc>
        <w:tc>
          <w:tcPr>
            <w:tcW w:w="4824" w:type="dxa"/>
          </w:tcPr>
          <w:p w:rsidR="002B3622" w:rsidRPr="000D1E91" w:rsidRDefault="002B3622" w:rsidP="002B3622">
            <w:pPr>
              <w:numPr>
                <w:ilvl w:val="1"/>
                <w:numId w:val="1"/>
              </w:numPr>
              <w:tabs>
                <w:tab w:val="clear" w:pos="792"/>
              </w:tabs>
              <w:spacing w:after="0" w:line="240" w:lineRule="auto"/>
              <w:ind w:left="432"/>
              <w:rPr>
                <w:rFonts w:ascii="Arial" w:hAnsi="Arial" w:cs="Arial"/>
                <w:color w:val="000080"/>
                <w:sz w:val="20"/>
                <w:szCs w:val="20"/>
              </w:rPr>
            </w:pPr>
            <w:r w:rsidRPr="000D1E91">
              <w:rPr>
                <w:rFonts w:ascii="Arial" w:hAnsi="Arial" w:cs="Arial"/>
                <w:color w:val="000080"/>
                <w:sz w:val="20"/>
                <w:szCs w:val="20"/>
              </w:rPr>
              <w:t>Type criterion 1 for outcome 1 here</w:t>
            </w:r>
          </w:p>
          <w:p w:rsidR="002B3622" w:rsidRPr="000D1E91" w:rsidRDefault="002B3622" w:rsidP="002B3622">
            <w:pPr>
              <w:numPr>
                <w:ilvl w:val="1"/>
                <w:numId w:val="1"/>
              </w:numPr>
              <w:tabs>
                <w:tab w:val="clear" w:pos="792"/>
              </w:tabs>
              <w:spacing w:after="0" w:line="240" w:lineRule="auto"/>
              <w:ind w:left="432"/>
              <w:rPr>
                <w:rFonts w:ascii="Arial" w:hAnsi="Arial" w:cs="Arial"/>
                <w:color w:val="000080"/>
                <w:sz w:val="20"/>
                <w:szCs w:val="20"/>
              </w:rPr>
            </w:pPr>
            <w:r w:rsidRPr="000D1E91">
              <w:rPr>
                <w:rFonts w:ascii="Arial" w:hAnsi="Arial" w:cs="Arial"/>
                <w:color w:val="000080"/>
                <w:sz w:val="20"/>
                <w:szCs w:val="20"/>
              </w:rPr>
              <w:t>Type criterion 2 for outcome 1 here</w:t>
            </w:r>
          </w:p>
        </w:tc>
      </w:tr>
      <w:tr w:rsidR="002B3622" w:rsidRPr="000D1E91" w:rsidTr="0036003B">
        <w:trPr>
          <w:cantSplit/>
        </w:trPr>
        <w:tc>
          <w:tcPr>
            <w:tcW w:w="4824" w:type="dxa"/>
          </w:tcPr>
          <w:p w:rsidR="002B3622" w:rsidRPr="000D1E91" w:rsidRDefault="002B3622" w:rsidP="002B3622">
            <w:pPr>
              <w:numPr>
                <w:ilvl w:val="0"/>
                <w:numId w:val="1"/>
              </w:numPr>
              <w:spacing w:after="0" w:line="240" w:lineRule="auto"/>
              <w:rPr>
                <w:rFonts w:ascii="Arial" w:hAnsi="Arial" w:cs="Arial"/>
                <w:color w:val="000080"/>
                <w:sz w:val="20"/>
                <w:szCs w:val="20"/>
              </w:rPr>
            </w:pPr>
            <w:r w:rsidRPr="000D1E91">
              <w:rPr>
                <w:rFonts w:ascii="Arial" w:hAnsi="Arial" w:cs="Arial"/>
                <w:color w:val="000080"/>
                <w:sz w:val="20"/>
                <w:szCs w:val="20"/>
              </w:rPr>
              <w:t xml:space="preserve">Type outcome 2 here </w:t>
            </w:r>
          </w:p>
        </w:tc>
        <w:tc>
          <w:tcPr>
            <w:tcW w:w="4824" w:type="dxa"/>
          </w:tcPr>
          <w:p w:rsidR="002B3622" w:rsidRPr="000D1E91" w:rsidRDefault="002B3622" w:rsidP="002B3622">
            <w:pPr>
              <w:numPr>
                <w:ilvl w:val="1"/>
                <w:numId w:val="1"/>
              </w:numPr>
              <w:tabs>
                <w:tab w:val="clear" w:pos="792"/>
                <w:tab w:val="num" w:pos="432"/>
              </w:tabs>
              <w:spacing w:after="0" w:line="240" w:lineRule="auto"/>
              <w:ind w:left="432"/>
              <w:rPr>
                <w:rFonts w:ascii="Arial" w:hAnsi="Arial" w:cs="Arial"/>
                <w:color w:val="000080"/>
                <w:sz w:val="20"/>
                <w:szCs w:val="20"/>
              </w:rPr>
            </w:pPr>
          </w:p>
        </w:tc>
      </w:tr>
      <w:tr w:rsidR="002B3622" w:rsidRPr="000D1E91" w:rsidTr="0036003B">
        <w:trPr>
          <w:cantSplit/>
        </w:trPr>
        <w:tc>
          <w:tcPr>
            <w:tcW w:w="4824" w:type="dxa"/>
          </w:tcPr>
          <w:p w:rsidR="002B3622" w:rsidRPr="000D1E91" w:rsidRDefault="002B3622" w:rsidP="002B3622">
            <w:pPr>
              <w:numPr>
                <w:ilvl w:val="0"/>
                <w:numId w:val="1"/>
              </w:numPr>
              <w:spacing w:after="0" w:line="240" w:lineRule="auto"/>
              <w:rPr>
                <w:rFonts w:ascii="Arial" w:hAnsi="Arial" w:cs="Arial"/>
                <w:color w:val="000080"/>
                <w:sz w:val="20"/>
                <w:szCs w:val="20"/>
              </w:rPr>
            </w:pPr>
            <w:r w:rsidRPr="000D1E91">
              <w:rPr>
                <w:rFonts w:ascii="Arial" w:hAnsi="Arial" w:cs="Arial"/>
                <w:color w:val="000080"/>
                <w:sz w:val="20"/>
                <w:szCs w:val="20"/>
              </w:rPr>
              <w:t xml:space="preserve">Type outcome 3 here </w:t>
            </w:r>
          </w:p>
        </w:tc>
        <w:tc>
          <w:tcPr>
            <w:tcW w:w="4824" w:type="dxa"/>
          </w:tcPr>
          <w:p w:rsidR="002B3622" w:rsidRPr="000D1E91" w:rsidRDefault="002B3622" w:rsidP="002B3622">
            <w:pPr>
              <w:numPr>
                <w:ilvl w:val="1"/>
                <w:numId w:val="1"/>
              </w:numPr>
              <w:tabs>
                <w:tab w:val="clear" w:pos="792"/>
                <w:tab w:val="num" w:pos="432"/>
              </w:tabs>
              <w:spacing w:after="0" w:line="240" w:lineRule="auto"/>
              <w:ind w:left="432"/>
              <w:rPr>
                <w:rFonts w:ascii="Arial" w:hAnsi="Arial" w:cs="Arial"/>
                <w:color w:val="000080"/>
                <w:sz w:val="20"/>
                <w:szCs w:val="20"/>
              </w:rPr>
            </w:pPr>
          </w:p>
        </w:tc>
      </w:tr>
      <w:tr w:rsidR="002B3622" w:rsidRPr="000D1E91" w:rsidTr="0036003B">
        <w:trPr>
          <w:cantSplit/>
        </w:trPr>
        <w:tc>
          <w:tcPr>
            <w:tcW w:w="4824" w:type="dxa"/>
          </w:tcPr>
          <w:p w:rsidR="002B3622" w:rsidRPr="000D1E91" w:rsidRDefault="002B3622" w:rsidP="002B3622">
            <w:pPr>
              <w:numPr>
                <w:ilvl w:val="0"/>
                <w:numId w:val="1"/>
              </w:numPr>
              <w:spacing w:after="0" w:line="240" w:lineRule="auto"/>
              <w:rPr>
                <w:rFonts w:ascii="Arial" w:hAnsi="Arial" w:cs="Arial"/>
                <w:color w:val="000080"/>
                <w:sz w:val="20"/>
                <w:szCs w:val="20"/>
              </w:rPr>
            </w:pPr>
            <w:r w:rsidRPr="000D1E91">
              <w:rPr>
                <w:rFonts w:ascii="Arial" w:hAnsi="Arial" w:cs="Arial"/>
                <w:color w:val="000080"/>
                <w:sz w:val="20"/>
                <w:szCs w:val="20"/>
              </w:rPr>
              <w:t xml:space="preserve">Type outcome 4 here </w:t>
            </w:r>
          </w:p>
        </w:tc>
        <w:tc>
          <w:tcPr>
            <w:tcW w:w="4824" w:type="dxa"/>
          </w:tcPr>
          <w:p w:rsidR="002B3622" w:rsidRPr="000D1E91" w:rsidRDefault="002B3622" w:rsidP="002B3622">
            <w:pPr>
              <w:numPr>
                <w:ilvl w:val="1"/>
                <w:numId w:val="1"/>
              </w:numPr>
              <w:tabs>
                <w:tab w:val="clear" w:pos="792"/>
                <w:tab w:val="num" w:pos="432"/>
              </w:tabs>
              <w:spacing w:after="0" w:line="240" w:lineRule="auto"/>
              <w:ind w:left="432"/>
              <w:rPr>
                <w:rFonts w:ascii="Arial" w:hAnsi="Arial" w:cs="Arial"/>
                <w:color w:val="000080"/>
                <w:sz w:val="20"/>
                <w:szCs w:val="20"/>
              </w:rPr>
            </w:pPr>
          </w:p>
        </w:tc>
      </w:tr>
    </w:tbl>
    <w:p w:rsidR="002B3622" w:rsidRPr="000D1E91" w:rsidRDefault="002B3622" w:rsidP="002B3622">
      <w:pPr>
        <w:pStyle w:val="Heading1"/>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1"/>
      </w:tblGrid>
      <w:tr w:rsidR="002B3622" w:rsidRPr="000D1E91" w:rsidTr="0036003B">
        <w:trPr>
          <w:trHeight w:val="2688"/>
        </w:trPr>
        <w:tc>
          <w:tcPr>
            <w:tcW w:w="9641" w:type="dxa"/>
          </w:tcPr>
          <w:p w:rsidR="002B3622" w:rsidRPr="000D1E91" w:rsidRDefault="002B3622" w:rsidP="0036003B">
            <w:pPr>
              <w:pStyle w:val="Heading1"/>
              <w:spacing w:after="0" w:line="240" w:lineRule="auto"/>
              <w:rPr>
                <w:rFonts w:ascii="Arial" w:hAnsi="Arial" w:cs="Arial"/>
                <w:b w:val="0"/>
                <w:sz w:val="20"/>
                <w:szCs w:val="20"/>
              </w:rPr>
            </w:pPr>
            <w:r w:rsidRPr="000D1E91">
              <w:rPr>
                <w:rFonts w:ascii="Arial" w:hAnsi="Arial" w:cs="Arial"/>
                <w:sz w:val="20"/>
                <w:szCs w:val="20"/>
              </w:rPr>
              <w:t>Mappings</w:t>
            </w:r>
            <w:r w:rsidRPr="000D1E91">
              <w:rPr>
                <w:rFonts w:ascii="Arial" w:hAnsi="Arial" w:cs="Arial"/>
                <w:b w:val="0"/>
                <w:sz w:val="20"/>
                <w:szCs w:val="20"/>
              </w:rPr>
              <w:t xml:space="preserve"> – please indicate below where applicable:</w:t>
            </w: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 xml:space="preserve">Links to </w:t>
            </w:r>
            <w:hyperlink r:id="rId13" w:history="1">
              <w:r w:rsidRPr="000D1E91">
                <w:rPr>
                  <w:rStyle w:val="Hyperlink"/>
                  <w:rFonts w:ascii="Arial" w:hAnsi="Arial" w:cs="Arial"/>
                  <w:sz w:val="20"/>
                  <w:szCs w:val="20"/>
                </w:rPr>
                <w:t>NOS</w:t>
              </w:r>
            </w:hyperlink>
            <w:r w:rsidRPr="000D1E91">
              <w:rPr>
                <w:rFonts w:ascii="Arial" w:hAnsi="Arial" w:cs="Arial"/>
                <w:sz w:val="20"/>
                <w:szCs w:val="20"/>
              </w:rPr>
              <w:t xml:space="preserve">, </w:t>
            </w:r>
            <w:hyperlink r:id="rId14" w:history="1">
              <w:r w:rsidRPr="000D1E91">
                <w:rPr>
                  <w:rStyle w:val="Hyperlink"/>
                  <w:rFonts w:ascii="Arial" w:hAnsi="Arial" w:cs="Arial"/>
                  <w:sz w:val="20"/>
                  <w:szCs w:val="20"/>
                </w:rPr>
                <w:t>National Curriculum Standards</w:t>
              </w:r>
            </w:hyperlink>
            <w:r w:rsidRPr="000D1E91">
              <w:rPr>
                <w:rFonts w:ascii="Arial" w:hAnsi="Arial" w:cs="Arial"/>
                <w:sz w:val="20"/>
                <w:szCs w:val="20"/>
              </w:rPr>
              <w:t xml:space="preserve"> and </w:t>
            </w:r>
            <w:hyperlink r:id="rId15" w:history="1">
              <w:r w:rsidRPr="000D1E91">
                <w:rPr>
                  <w:rStyle w:val="Hyperlink"/>
                  <w:rFonts w:ascii="Arial" w:hAnsi="Arial" w:cs="Arial"/>
                  <w:sz w:val="20"/>
                  <w:szCs w:val="20"/>
                </w:rPr>
                <w:t>KSF</w:t>
              </w:r>
            </w:hyperlink>
          </w:p>
          <w:p w:rsidR="002B3622" w:rsidRPr="000D1E91" w:rsidRDefault="002B3622" w:rsidP="0036003B">
            <w:pPr>
              <w:spacing w:after="0" w:line="240" w:lineRule="auto"/>
              <w:rPr>
                <w:rFonts w:ascii="Arial" w:hAnsi="Arial" w:cs="Arial"/>
                <w:sz w:val="20"/>
                <w:szCs w:val="20"/>
              </w:rPr>
            </w:pPr>
          </w:p>
          <w:p w:rsidR="002B3622" w:rsidRPr="000D1E91" w:rsidRDefault="007227BC" w:rsidP="0036003B">
            <w:pPr>
              <w:spacing w:after="0" w:line="240" w:lineRule="auto"/>
              <w:rPr>
                <w:rFonts w:ascii="Arial" w:hAnsi="Arial" w:cs="Arial"/>
                <w:sz w:val="20"/>
                <w:szCs w:val="20"/>
              </w:rPr>
            </w:pPr>
            <w:hyperlink r:id="rId16" w:history="1">
              <w:r w:rsidR="002B3622" w:rsidRPr="000D1E91">
                <w:rPr>
                  <w:rStyle w:val="Hyperlink"/>
                  <w:rFonts w:ascii="Arial" w:hAnsi="Arial" w:cs="Arial"/>
                  <w:sz w:val="20"/>
                  <w:szCs w:val="20"/>
                </w:rPr>
                <w:t>ESDGC</w:t>
              </w:r>
            </w:hyperlink>
            <w:r w:rsidR="002B3622" w:rsidRPr="000D1E91">
              <w:rPr>
                <w:rFonts w:ascii="Arial" w:hAnsi="Arial" w:cs="Arial"/>
                <w:sz w:val="20"/>
                <w:szCs w:val="20"/>
              </w:rPr>
              <w:t xml:space="preserve"> – Please indicate which of the ESDGC themes could be integrated into this unit:</w:t>
            </w:r>
          </w:p>
          <w:p w:rsidR="002B3622" w:rsidRPr="000D1E91" w:rsidRDefault="002B3622" w:rsidP="0036003B">
            <w:pPr>
              <w:spacing w:after="0" w:line="24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567"/>
              <w:gridCol w:w="3376"/>
              <w:gridCol w:w="593"/>
            </w:tblGrid>
            <w:tr w:rsidR="002B3622" w:rsidRPr="000D1E91" w:rsidTr="0036003B">
              <w:trPr>
                <w:jc w:val="center"/>
              </w:trPr>
              <w:tc>
                <w:tcPr>
                  <w:tcW w:w="3114"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Identity &amp; Culture</w:t>
                  </w:r>
                </w:p>
              </w:tc>
              <w:tc>
                <w:tcPr>
                  <w:tcW w:w="567" w:type="dxa"/>
                </w:tcPr>
                <w:p w:rsidR="002B3622" w:rsidRPr="000D1E91" w:rsidRDefault="002B3622" w:rsidP="0036003B">
                  <w:pPr>
                    <w:spacing w:after="0" w:line="240" w:lineRule="auto"/>
                    <w:rPr>
                      <w:rFonts w:ascii="Arial" w:hAnsi="Arial" w:cs="Arial"/>
                      <w:sz w:val="20"/>
                      <w:szCs w:val="20"/>
                    </w:rPr>
                  </w:pPr>
                </w:p>
              </w:tc>
              <w:tc>
                <w:tcPr>
                  <w:tcW w:w="3376"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Climate Change</w:t>
                  </w:r>
                </w:p>
              </w:tc>
              <w:tc>
                <w:tcPr>
                  <w:tcW w:w="593" w:type="dxa"/>
                </w:tcPr>
                <w:p w:rsidR="002B3622" w:rsidRPr="000D1E91" w:rsidRDefault="002B3622" w:rsidP="0036003B">
                  <w:pPr>
                    <w:spacing w:after="0" w:line="240" w:lineRule="auto"/>
                    <w:rPr>
                      <w:rFonts w:ascii="Arial" w:hAnsi="Arial" w:cs="Arial"/>
                      <w:sz w:val="20"/>
                      <w:szCs w:val="20"/>
                    </w:rPr>
                  </w:pPr>
                </w:p>
              </w:tc>
            </w:tr>
            <w:tr w:rsidR="002B3622" w:rsidRPr="000D1E91" w:rsidTr="0036003B">
              <w:trPr>
                <w:jc w:val="center"/>
              </w:trPr>
              <w:tc>
                <w:tcPr>
                  <w:tcW w:w="3114"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Wealth &amp; Poverty</w:t>
                  </w:r>
                </w:p>
              </w:tc>
              <w:tc>
                <w:tcPr>
                  <w:tcW w:w="567" w:type="dxa"/>
                </w:tcPr>
                <w:p w:rsidR="002B3622" w:rsidRPr="000D1E91" w:rsidRDefault="002B3622" w:rsidP="0036003B">
                  <w:pPr>
                    <w:spacing w:after="0" w:line="240" w:lineRule="auto"/>
                    <w:rPr>
                      <w:rFonts w:ascii="Arial" w:hAnsi="Arial" w:cs="Arial"/>
                      <w:sz w:val="20"/>
                      <w:szCs w:val="20"/>
                    </w:rPr>
                  </w:pPr>
                </w:p>
              </w:tc>
              <w:tc>
                <w:tcPr>
                  <w:tcW w:w="3376"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Health</w:t>
                  </w:r>
                </w:p>
              </w:tc>
              <w:tc>
                <w:tcPr>
                  <w:tcW w:w="593" w:type="dxa"/>
                </w:tcPr>
                <w:p w:rsidR="002B3622" w:rsidRPr="000D1E91" w:rsidRDefault="002B3622" w:rsidP="0036003B">
                  <w:pPr>
                    <w:spacing w:after="0" w:line="240" w:lineRule="auto"/>
                    <w:rPr>
                      <w:rFonts w:ascii="Arial" w:hAnsi="Arial" w:cs="Arial"/>
                      <w:sz w:val="20"/>
                      <w:szCs w:val="20"/>
                    </w:rPr>
                  </w:pPr>
                </w:p>
              </w:tc>
            </w:tr>
            <w:tr w:rsidR="002B3622" w:rsidRPr="000D1E91" w:rsidTr="0036003B">
              <w:trPr>
                <w:jc w:val="center"/>
              </w:trPr>
              <w:tc>
                <w:tcPr>
                  <w:tcW w:w="3114"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Consumption &amp; Waste</w:t>
                  </w:r>
                </w:p>
              </w:tc>
              <w:tc>
                <w:tcPr>
                  <w:tcW w:w="567" w:type="dxa"/>
                </w:tcPr>
                <w:p w:rsidR="002B3622" w:rsidRPr="000D1E91" w:rsidRDefault="002B3622" w:rsidP="0036003B">
                  <w:pPr>
                    <w:spacing w:after="0" w:line="240" w:lineRule="auto"/>
                    <w:rPr>
                      <w:rFonts w:ascii="Arial" w:hAnsi="Arial" w:cs="Arial"/>
                      <w:sz w:val="20"/>
                      <w:szCs w:val="20"/>
                    </w:rPr>
                  </w:pPr>
                </w:p>
              </w:tc>
              <w:tc>
                <w:tcPr>
                  <w:tcW w:w="3376"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The Natural Environment</w:t>
                  </w:r>
                </w:p>
              </w:tc>
              <w:tc>
                <w:tcPr>
                  <w:tcW w:w="593" w:type="dxa"/>
                </w:tcPr>
                <w:p w:rsidR="002B3622" w:rsidRPr="000D1E91" w:rsidRDefault="002B3622" w:rsidP="0036003B">
                  <w:pPr>
                    <w:spacing w:after="0" w:line="240" w:lineRule="auto"/>
                    <w:rPr>
                      <w:rFonts w:ascii="Arial" w:hAnsi="Arial" w:cs="Arial"/>
                      <w:sz w:val="20"/>
                      <w:szCs w:val="20"/>
                    </w:rPr>
                  </w:pPr>
                </w:p>
              </w:tc>
            </w:tr>
            <w:tr w:rsidR="002B3622" w:rsidRPr="000D1E91" w:rsidTr="0036003B">
              <w:trPr>
                <w:gridAfter w:val="2"/>
                <w:wAfter w:w="3969" w:type="dxa"/>
                <w:jc w:val="center"/>
              </w:trPr>
              <w:tc>
                <w:tcPr>
                  <w:tcW w:w="3114" w:type="dxa"/>
                </w:tcPr>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Choices &amp; Decisions</w:t>
                  </w:r>
                </w:p>
              </w:tc>
              <w:tc>
                <w:tcPr>
                  <w:tcW w:w="567" w:type="dxa"/>
                </w:tcPr>
                <w:p w:rsidR="002B3622" w:rsidRPr="000D1E91" w:rsidRDefault="002B3622" w:rsidP="0036003B">
                  <w:pPr>
                    <w:spacing w:after="0" w:line="240" w:lineRule="auto"/>
                    <w:rPr>
                      <w:rFonts w:ascii="Arial" w:hAnsi="Arial" w:cs="Arial"/>
                      <w:sz w:val="20"/>
                      <w:szCs w:val="20"/>
                    </w:rPr>
                  </w:pPr>
                </w:p>
              </w:tc>
            </w:tr>
          </w:tbl>
          <w:p w:rsidR="002B3622" w:rsidRPr="000D1E91" w:rsidRDefault="002B3622" w:rsidP="0036003B">
            <w:pPr>
              <w:spacing w:after="0" w:line="240" w:lineRule="auto"/>
              <w:rPr>
                <w:rFonts w:ascii="Arial" w:hAnsi="Arial" w:cs="Arial"/>
                <w:sz w:val="20"/>
                <w:szCs w:val="20"/>
              </w:rPr>
            </w:pPr>
          </w:p>
        </w:tc>
      </w:tr>
    </w:tbl>
    <w:p w:rsidR="002B3622" w:rsidRPr="000D1E91" w:rsidRDefault="002B3622" w:rsidP="002B3622">
      <w:pPr>
        <w:tabs>
          <w:tab w:val="left" w:pos="0"/>
        </w:tabs>
        <w:spacing w:after="0" w:line="240" w:lineRule="auto"/>
        <w:rPr>
          <w:rFonts w:ascii="Arial" w:hAnsi="Arial" w:cs="Arial"/>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843"/>
        <w:gridCol w:w="3118"/>
        <w:gridCol w:w="2552"/>
        <w:gridCol w:w="1417"/>
      </w:tblGrid>
      <w:tr w:rsidR="002B3622" w:rsidRPr="000D1E91" w:rsidTr="002B3622">
        <w:trPr>
          <w:trHeight w:val="698"/>
        </w:trPr>
        <w:tc>
          <w:tcPr>
            <w:tcW w:w="1560"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Unit breakdown</w:t>
            </w:r>
          </w:p>
        </w:tc>
        <w:tc>
          <w:tcPr>
            <w:tcW w:w="1843"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Directed input – Guided Learning Hours (GLH)</w:t>
            </w:r>
          </w:p>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3118"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 xml:space="preserve">Additional activities hours </w:t>
            </w:r>
          </w:p>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(developing practice, reflection, research, study time, application of knowledge)</w:t>
            </w:r>
          </w:p>
        </w:tc>
        <w:tc>
          <w:tcPr>
            <w:tcW w:w="2552"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 xml:space="preserve">Assessment time (hours) – planning and completion of assessment tasks </w:t>
            </w:r>
          </w:p>
        </w:tc>
        <w:tc>
          <w:tcPr>
            <w:tcW w:w="1417"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Total time (hours)</w:t>
            </w:r>
          </w:p>
        </w:tc>
      </w:tr>
      <w:tr w:rsidR="002B3622" w:rsidRPr="000D1E91" w:rsidTr="002B3622">
        <w:trPr>
          <w:trHeight w:val="1213"/>
        </w:trPr>
        <w:tc>
          <w:tcPr>
            <w:tcW w:w="1560"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Knowledge &amp; understanding</w:t>
            </w:r>
          </w:p>
        </w:tc>
        <w:tc>
          <w:tcPr>
            <w:tcW w:w="1843"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3118"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2552"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1417"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r>
      <w:tr w:rsidR="002B3622" w:rsidRPr="000D1E91" w:rsidTr="002B3622">
        <w:trPr>
          <w:trHeight w:val="624"/>
        </w:trPr>
        <w:tc>
          <w:tcPr>
            <w:tcW w:w="1560" w:type="dxa"/>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 xml:space="preserve">Activity </w:t>
            </w:r>
          </w:p>
        </w:tc>
        <w:tc>
          <w:tcPr>
            <w:tcW w:w="1843"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3118"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2552"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1417"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r>
      <w:tr w:rsidR="002B3622" w:rsidRPr="000D1E91" w:rsidTr="002B3622">
        <w:trPr>
          <w:trHeight w:val="589"/>
        </w:trPr>
        <w:tc>
          <w:tcPr>
            <w:tcW w:w="1560" w:type="dxa"/>
            <w:tcBorders>
              <w:bottom w:val="single" w:sz="4" w:space="0" w:color="auto"/>
            </w:tcBorders>
            <w:shd w:val="clear" w:color="auto" w:fill="D9D9D9"/>
          </w:tcPr>
          <w:p w:rsidR="002B3622" w:rsidRPr="000D1E91" w:rsidRDefault="002B3622" w:rsidP="0036003B">
            <w:pPr>
              <w:tabs>
                <w:tab w:val="center" w:pos="4513"/>
                <w:tab w:val="right" w:pos="9026"/>
              </w:tabs>
              <w:spacing w:after="0" w:line="240" w:lineRule="auto"/>
              <w:rPr>
                <w:rFonts w:ascii="Arial" w:hAnsi="Arial" w:cs="Arial"/>
                <w:sz w:val="20"/>
                <w:szCs w:val="20"/>
              </w:rPr>
            </w:pPr>
            <w:r w:rsidRPr="000D1E91">
              <w:rPr>
                <w:rFonts w:ascii="Arial" w:hAnsi="Arial" w:cs="Arial"/>
                <w:sz w:val="20"/>
                <w:szCs w:val="20"/>
              </w:rPr>
              <w:t>Total hours</w:t>
            </w:r>
          </w:p>
        </w:tc>
        <w:tc>
          <w:tcPr>
            <w:tcW w:w="1843" w:type="dxa"/>
            <w:tcBorders>
              <w:bottom w:val="single" w:sz="4" w:space="0" w:color="auto"/>
            </w:tcBorders>
          </w:tcPr>
          <w:p w:rsidR="002B3622" w:rsidRPr="000D1E91" w:rsidRDefault="002B3622" w:rsidP="0036003B">
            <w:pPr>
              <w:tabs>
                <w:tab w:val="center" w:pos="4513"/>
                <w:tab w:val="right" w:pos="9026"/>
              </w:tabs>
              <w:spacing w:after="0" w:line="240" w:lineRule="auto"/>
              <w:rPr>
                <w:rFonts w:ascii="Arial" w:hAnsi="Arial" w:cs="Arial"/>
                <w:b/>
                <w:sz w:val="20"/>
                <w:szCs w:val="20"/>
              </w:rPr>
            </w:pPr>
            <w:r w:rsidRPr="000D1E91">
              <w:rPr>
                <w:rFonts w:ascii="Arial" w:hAnsi="Arial" w:cs="Arial"/>
                <w:b/>
                <w:sz w:val="20"/>
                <w:szCs w:val="20"/>
              </w:rPr>
              <w:t xml:space="preserve">GLH = </w:t>
            </w:r>
          </w:p>
        </w:tc>
        <w:tc>
          <w:tcPr>
            <w:tcW w:w="3118" w:type="dxa"/>
            <w:tcBorders>
              <w:bottom w:val="single" w:sz="4" w:space="0" w:color="auto"/>
            </w:tcBorders>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2552" w:type="dxa"/>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1417" w:type="dxa"/>
          </w:tcPr>
          <w:p w:rsidR="002B3622" w:rsidRPr="000D1E91" w:rsidRDefault="002B3622" w:rsidP="0036003B">
            <w:pPr>
              <w:tabs>
                <w:tab w:val="center" w:pos="4513"/>
                <w:tab w:val="right" w:pos="9026"/>
              </w:tabs>
              <w:spacing w:after="0" w:line="240" w:lineRule="auto"/>
              <w:rPr>
                <w:rFonts w:ascii="Arial" w:hAnsi="Arial" w:cs="Arial"/>
                <w:b/>
                <w:sz w:val="20"/>
                <w:szCs w:val="20"/>
              </w:rPr>
            </w:pPr>
          </w:p>
        </w:tc>
      </w:tr>
      <w:tr w:rsidR="002B3622" w:rsidRPr="000D1E91" w:rsidTr="002B3622">
        <w:trPr>
          <w:trHeight w:val="624"/>
        </w:trPr>
        <w:tc>
          <w:tcPr>
            <w:tcW w:w="1560" w:type="dxa"/>
            <w:tcBorders>
              <w:left w:val="nil"/>
              <w:bottom w:val="nil"/>
              <w:right w:val="nil"/>
            </w:tcBorders>
            <w:shd w:val="clear" w:color="auto" w:fill="FFFFFF"/>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1843" w:type="dxa"/>
            <w:tcBorders>
              <w:left w:val="nil"/>
              <w:bottom w:val="nil"/>
              <w:right w:val="nil"/>
            </w:tcBorders>
            <w:shd w:val="clear" w:color="auto" w:fill="FFFFFF"/>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7087" w:type="dxa"/>
            <w:gridSpan w:val="3"/>
            <w:shd w:val="clear" w:color="auto" w:fill="CCC0D9"/>
          </w:tcPr>
          <w:p w:rsidR="002B3622" w:rsidRPr="000D1E91" w:rsidRDefault="002B3622" w:rsidP="0036003B">
            <w:pPr>
              <w:tabs>
                <w:tab w:val="center" w:pos="4513"/>
                <w:tab w:val="right" w:pos="9026"/>
              </w:tabs>
              <w:spacing w:after="0" w:line="240" w:lineRule="auto"/>
              <w:rPr>
                <w:rFonts w:ascii="Arial" w:hAnsi="Arial" w:cs="Arial"/>
                <w:b/>
                <w:sz w:val="20"/>
                <w:szCs w:val="20"/>
              </w:rPr>
            </w:pPr>
            <w:r w:rsidRPr="000D1E91">
              <w:rPr>
                <w:rFonts w:ascii="Arial" w:hAnsi="Arial" w:cs="Arial"/>
                <w:b/>
                <w:sz w:val="20"/>
                <w:szCs w:val="20"/>
              </w:rPr>
              <w:t xml:space="preserve">Credits (hours / 10) = </w:t>
            </w:r>
          </w:p>
        </w:tc>
      </w:tr>
      <w:tr w:rsidR="002B3622" w:rsidRPr="000D1E91" w:rsidTr="002B3622">
        <w:trPr>
          <w:trHeight w:val="624"/>
        </w:trPr>
        <w:tc>
          <w:tcPr>
            <w:tcW w:w="1560" w:type="dxa"/>
            <w:tcBorders>
              <w:top w:val="nil"/>
              <w:left w:val="nil"/>
              <w:bottom w:val="nil"/>
              <w:right w:val="nil"/>
            </w:tcBorders>
            <w:shd w:val="clear" w:color="auto" w:fill="FFFFFF"/>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1843" w:type="dxa"/>
            <w:tcBorders>
              <w:top w:val="nil"/>
              <w:left w:val="nil"/>
              <w:bottom w:val="nil"/>
              <w:right w:val="nil"/>
            </w:tcBorders>
            <w:shd w:val="clear" w:color="auto" w:fill="FFFFFF"/>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7087" w:type="dxa"/>
            <w:gridSpan w:val="3"/>
            <w:shd w:val="clear" w:color="auto" w:fill="CCC0D9"/>
          </w:tcPr>
          <w:p w:rsidR="002B3622" w:rsidRPr="000D1E91" w:rsidRDefault="002B3622" w:rsidP="0036003B">
            <w:pPr>
              <w:tabs>
                <w:tab w:val="center" w:pos="4513"/>
                <w:tab w:val="right" w:pos="9026"/>
              </w:tabs>
              <w:spacing w:after="0" w:line="240" w:lineRule="auto"/>
              <w:rPr>
                <w:rFonts w:ascii="Arial" w:hAnsi="Arial" w:cs="Arial"/>
                <w:b/>
                <w:sz w:val="20"/>
                <w:szCs w:val="20"/>
              </w:rPr>
            </w:pPr>
            <w:r w:rsidRPr="000D1E91">
              <w:rPr>
                <w:rFonts w:ascii="Arial" w:hAnsi="Arial" w:cs="Arial"/>
                <w:b/>
                <w:sz w:val="20"/>
                <w:szCs w:val="20"/>
              </w:rPr>
              <w:t xml:space="preserve">Number of credits allocated to competency within the unit = </w:t>
            </w:r>
          </w:p>
        </w:tc>
      </w:tr>
      <w:tr w:rsidR="002B3622" w:rsidRPr="000D1E91" w:rsidTr="002B3622">
        <w:trPr>
          <w:trHeight w:val="624"/>
        </w:trPr>
        <w:tc>
          <w:tcPr>
            <w:tcW w:w="1560" w:type="dxa"/>
            <w:tcBorders>
              <w:top w:val="nil"/>
              <w:left w:val="nil"/>
              <w:bottom w:val="nil"/>
              <w:right w:val="nil"/>
            </w:tcBorders>
            <w:shd w:val="clear" w:color="auto" w:fill="FFFFFF"/>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1843" w:type="dxa"/>
            <w:tcBorders>
              <w:top w:val="nil"/>
              <w:left w:val="nil"/>
              <w:bottom w:val="nil"/>
              <w:right w:val="nil"/>
            </w:tcBorders>
            <w:shd w:val="clear" w:color="auto" w:fill="FFFFFF"/>
          </w:tcPr>
          <w:p w:rsidR="002B3622" w:rsidRPr="000D1E91" w:rsidRDefault="002B3622" w:rsidP="0036003B">
            <w:pPr>
              <w:tabs>
                <w:tab w:val="center" w:pos="4513"/>
                <w:tab w:val="right" w:pos="9026"/>
              </w:tabs>
              <w:spacing w:after="0" w:line="240" w:lineRule="auto"/>
              <w:rPr>
                <w:rFonts w:ascii="Arial" w:hAnsi="Arial" w:cs="Arial"/>
                <w:sz w:val="20"/>
                <w:szCs w:val="20"/>
              </w:rPr>
            </w:pPr>
          </w:p>
        </w:tc>
        <w:tc>
          <w:tcPr>
            <w:tcW w:w="7087" w:type="dxa"/>
            <w:gridSpan w:val="3"/>
            <w:shd w:val="clear" w:color="auto" w:fill="CCC0D9"/>
          </w:tcPr>
          <w:p w:rsidR="002B3622" w:rsidRPr="000D1E91" w:rsidRDefault="002B3622" w:rsidP="0036003B">
            <w:pPr>
              <w:tabs>
                <w:tab w:val="center" w:pos="4513"/>
                <w:tab w:val="right" w:pos="9026"/>
              </w:tabs>
              <w:spacing w:after="0" w:line="240" w:lineRule="auto"/>
              <w:rPr>
                <w:rFonts w:ascii="Arial" w:hAnsi="Arial" w:cs="Arial"/>
                <w:b/>
                <w:sz w:val="20"/>
                <w:szCs w:val="20"/>
              </w:rPr>
            </w:pPr>
            <w:r w:rsidRPr="000D1E91">
              <w:rPr>
                <w:rFonts w:ascii="Arial" w:hAnsi="Arial" w:cs="Arial"/>
                <w:b/>
                <w:sz w:val="20"/>
                <w:szCs w:val="20"/>
              </w:rPr>
              <w:t>Number of credits allocated to knowledge within the unit =</w:t>
            </w:r>
          </w:p>
        </w:tc>
      </w:tr>
    </w:tbl>
    <w:p w:rsidR="002B3622" w:rsidRPr="000D1E91" w:rsidRDefault="002B3622" w:rsidP="002B3622">
      <w:pPr>
        <w:tabs>
          <w:tab w:val="left" w:pos="0"/>
        </w:tabs>
        <w:spacing w:after="0" w:line="240" w:lineRule="auto"/>
        <w:rPr>
          <w:rFonts w:ascii="Arial" w:hAnsi="Arial" w:cs="Arial"/>
          <w:sz w:val="20"/>
          <w:szCs w:val="20"/>
        </w:rPr>
      </w:pPr>
    </w:p>
    <w:p w:rsidR="002B3622" w:rsidRPr="000D1E91" w:rsidRDefault="002B3622" w:rsidP="002B3622">
      <w:pPr>
        <w:tabs>
          <w:tab w:val="left" w:pos="0"/>
        </w:tabs>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2B3622" w:rsidRPr="000D1E91" w:rsidTr="0036003B">
        <w:tc>
          <w:tcPr>
            <w:tcW w:w="9242" w:type="dxa"/>
          </w:tcPr>
          <w:p w:rsidR="002B3622" w:rsidRPr="000D1E91" w:rsidRDefault="002B3622" w:rsidP="0036003B">
            <w:pPr>
              <w:pStyle w:val="Heading1"/>
              <w:spacing w:after="0" w:line="240" w:lineRule="auto"/>
              <w:rPr>
                <w:rFonts w:ascii="Arial" w:hAnsi="Arial" w:cs="Arial"/>
                <w:sz w:val="20"/>
                <w:szCs w:val="20"/>
              </w:rPr>
            </w:pPr>
            <w:r w:rsidRPr="000D1E91">
              <w:rPr>
                <w:rFonts w:ascii="Arial" w:hAnsi="Arial" w:cs="Arial"/>
                <w:sz w:val="20"/>
                <w:szCs w:val="20"/>
              </w:rPr>
              <w:lastRenderedPageBreak/>
              <w:t>Assessment information</w:t>
            </w:r>
          </w:p>
          <w:p w:rsidR="002B3622" w:rsidRPr="000D1E91" w:rsidRDefault="002B3622" w:rsidP="0036003B">
            <w:pPr>
              <w:pStyle w:val="Heading1"/>
              <w:spacing w:after="0" w:line="240" w:lineRule="auto"/>
              <w:rPr>
                <w:rFonts w:ascii="Arial" w:hAnsi="Arial" w:cs="Arial"/>
                <w:b w:val="0"/>
                <w:bCs/>
                <w:sz w:val="20"/>
                <w:szCs w:val="20"/>
              </w:rPr>
            </w:pPr>
            <w:r w:rsidRPr="000D1E91">
              <w:rPr>
                <w:rFonts w:ascii="Arial" w:hAnsi="Arial" w:cs="Arial"/>
                <w:b w:val="0"/>
                <w:bCs/>
                <w:sz w:val="20"/>
                <w:szCs w:val="20"/>
              </w:rPr>
              <w:t>Please indicate below any specific assessment information to be used with this unit, explaining range statements and minimum requirements within assessment criteria:</w:t>
            </w:r>
          </w:p>
          <w:p w:rsidR="002B3622" w:rsidRPr="000D1E91" w:rsidRDefault="002B3622" w:rsidP="0036003B">
            <w:pPr>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1"/>
            </w:tblGrid>
            <w:tr w:rsidR="002B3622" w:rsidRPr="000D1E91" w:rsidTr="0036003B">
              <w:tc>
                <w:tcPr>
                  <w:tcW w:w="9011" w:type="dxa"/>
                </w:tcPr>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p>
              </w:tc>
            </w:tr>
          </w:tbl>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 xml:space="preserve">If not specifically stated in the assessment information, </w:t>
            </w:r>
            <w:r w:rsidRPr="000D1E91">
              <w:rPr>
                <w:rFonts w:ascii="Arial" w:hAnsi="Arial" w:cs="Arial"/>
                <w:b/>
                <w:sz w:val="20"/>
                <w:szCs w:val="20"/>
              </w:rPr>
              <w:t>a plural statement in any assessment criteria means a minimum of two</w:t>
            </w:r>
            <w:r w:rsidRPr="000D1E91">
              <w:rPr>
                <w:rFonts w:ascii="Arial" w:hAnsi="Arial" w:cs="Arial"/>
                <w:sz w:val="20"/>
                <w:szCs w:val="20"/>
              </w:rPr>
              <w:t>.</w:t>
            </w: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b/>
                <w:sz w:val="20"/>
                <w:szCs w:val="20"/>
              </w:rPr>
            </w:pPr>
            <w:r w:rsidRPr="000D1E91">
              <w:rPr>
                <w:rFonts w:ascii="Arial" w:hAnsi="Arial" w:cs="Arial"/>
                <w:b/>
                <w:sz w:val="20"/>
                <w:szCs w:val="20"/>
              </w:rPr>
              <w:t>For ALL SECTORS OTHER THAN Health and Social Care, Clinical Care, early years Care and the care of Children and Young People:</w:t>
            </w: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For Health and Safety within units; unless otherwise stated in the assessment criteria:</w:t>
            </w: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Learners undertaking this unit are expected to implement safe practices in accordance with the relevant settings. Any learner who has not achieved a unit for health and safety practices can be assessed for this as they complete the vocationally specific unit.</w:t>
            </w: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The areas of H&amp;S that must be evidenced as incorporated into the achievement of this unit are:</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Selection and wearing of the relevant protective clothing for the task</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Selection of the relevant safety equipment for the task</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Complying with all work station / safety signs</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Ensuring a tidy work area at all times</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Lifting and carrying of materials and tools in accordance with institutional code of safe working practices</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Selection and using of correct tools for the task</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Cleaning and storing of tools in accordance with institutional code of safe working practices</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Identification, and where relevant the reporting, of potential hazards relating to tools and materials</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Demonstration of due regard for the health and safety of self and others</w:t>
            </w:r>
          </w:p>
          <w:p w:rsidR="002B3622" w:rsidRPr="000D1E91" w:rsidRDefault="002B3622" w:rsidP="002B3622">
            <w:pPr>
              <w:numPr>
                <w:ilvl w:val="0"/>
                <w:numId w:val="2"/>
              </w:numPr>
              <w:spacing w:after="0" w:line="240" w:lineRule="auto"/>
              <w:rPr>
                <w:rFonts w:ascii="Arial" w:hAnsi="Arial" w:cs="Arial"/>
                <w:sz w:val="20"/>
                <w:szCs w:val="20"/>
              </w:rPr>
            </w:pPr>
            <w:r w:rsidRPr="000D1E91">
              <w:rPr>
                <w:rFonts w:ascii="Arial" w:hAnsi="Arial" w:cs="Arial"/>
                <w:sz w:val="20"/>
                <w:szCs w:val="20"/>
              </w:rPr>
              <w:t xml:space="preserve">Disposal of waste materials in line with legislative and local expectations </w:t>
            </w:r>
          </w:p>
          <w:p w:rsidR="002B3622" w:rsidRPr="000D1E91" w:rsidRDefault="002B3622" w:rsidP="0036003B">
            <w:pPr>
              <w:pStyle w:val="Heading1"/>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b/>
                <w:sz w:val="20"/>
                <w:szCs w:val="20"/>
              </w:rPr>
            </w:pPr>
            <w:r w:rsidRPr="000D1E91">
              <w:rPr>
                <w:rFonts w:ascii="Arial" w:hAnsi="Arial" w:cs="Arial"/>
                <w:b/>
                <w:sz w:val="20"/>
                <w:szCs w:val="20"/>
              </w:rPr>
              <w:t>For</w:t>
            </w:r>
            <w:r w:rsidRPr="000D1E91">
              <w:rPr>
                <w:rFonts w:ascii="Arial" w:hAnsi="Arial" w:cs="Arial"/>
                <w:sz w:val="20"/>
                <w:szCs w:val="20"/>
              </w:rPr>
              <w:t xml:space="preserve"> </w:t>
            </w:r>
            <w:r w:rsidRPr="000D1E91">
              <w:rPr>
                <w:rFonts w:ascii="Arial" w:hAnsi="Arial" w:cs="Arial"/>
                <w:b/>
                <w:sz w:val="20"/>
                <w:szCs w:val="20"/>
              </w:rPr>
              <w:t>Health and Social Care, Clinical Care, early years Care and the care of Children and Young People:</w:t>
            </w:r>
          </w:p>
          <w:p w:rsidR="002B3622" w:rsidRPr="000D1E91" w:rsidRDefault="002B3622" w:rsidP="0036003B">
            <w:pPr>
              <w:spacing w:after="0" w:line="240" w:lineRule="auto"/>
              <w:rPr>
                <w:rFonts w:ascii="Arial" w:hAnsi="Arial" w:cs="Arial"/>
                <w:sz w:val="20"/>
                <w:szCs w:val="20"/>
              </w:rPr>
            </w:pP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To meet standards for clinical governance, organisational liability, professional  and regulatory requirements, all new units containing assessments that are  competence based and are for learners who are employed in, or volunteering in, health and social care, clinical care or childcare settings:  </w:t>
            </w:r>
          </w:p>
          <w:p w:rsidR="002B3622" w:rsidRPr="000D1E91" w:rsidRDefault="002B3622" w:rsidP="002B3622">
            <w:pPr>
              <w:pStyle w:val="ListParagraph"/>
              <w:numPr>
                <w:ilvl w:val="0"/>
                <w:numId w:val="3"/>
              </w:numPr>
              <w:spacing w:after="0" w:line="240" w:lineRule="auto"/>
              <w:contextualSpacing w:val="0"/>
              <w:rPr>
                <w:rFonts w:ascii="Arial" w:hAnsi="Arial" w:cs="Arial"/>
                <w:b/>
                <w:bCs/>
                <w:sz w:val="20"/>
                <w:szCs w:val="20"/>
              </w:rPr>
            </w:pPr>
            <w:r w:rsidRPr="000D1E91">
              <w:rPr>
                <w:rFonts w:ascii="Arial" w:hAnsi="Arial" w:cs="Arial"/>
                <w:b/>
                <w:bCs/>
                <w:sz w:val="20"/>
                <w:szCs w:val="20"/>
              </w:rPr>
              <w:t>Learners must have completed any mandatory H&amp;S training or education required for their job role</w:t>
            </w:r>
          </w:p>
          <w:p w:rsidR="002B3622" w:rsidRPr="000D1E91" w:rsidRDefault="002B3622" w:rsidP="002B3622">
            <w:pPr>
              <w:pStyle w:val="ListParagraph"/>
              <w:numPr>
                <w:ilvl w:val="0"/>
                <w:numId w:val="3"/>
              </w:numPr>
              <w:spacing w:after="0" w:line="240" w:lineRule="auto"/>
              <w:contextualSpacing w:val="0"/>
              <w:rPr>
                <w:rFonts w:ascii="Arial" w:hAnsi="Arial" w:cs="Arial"/>
                <w:b/>
                <w:bCs/>
                <w:sz w:val="20"/>
                <w:szCs w:val="20"/>
              </w:rPr>
            </w:pPr>
            <w:r w:rsidRPr="000D1E91">
              <w:rPr>
                <w:rFonts w:ascii="Arial" w:hAnsi="Arial" w:cs="Arial"/>
                <w:b/>
                <w:bCs/>
                <w:sz w:val="20"/>
                <w:szCs w:val="20"/>
              </w:rPr>
              <w:t xml:space="preserve">Context-specific health and safety must be explicitly stated WITHIN  individual  units </w:t>
            </w:r>
          </w:p>
        </w:tc>
      </w:tr>
    </w:tbl>
    <w:p w:rsidR="002B3622" w:rsidRPr="000D1E91" w:rsidRDefault="002B3622" w:rsidP="002B3622">
      <w:pPr>
        <w:tabs>
          <w:tab w:val="left" w:pos="0"/>
        </w:tabs>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2B3622" w:rsidRPr="000D1E91" w:rsidTr="0036003B">
        <w:tc>
          <w:tcPr>
            <w:tcW w:w="9242" w:type="dxa"/>
          </w:tcPr>
          <w:p w:rsidR="002B3622" w:rsidRPr="000D1E91" w:rsidRDefault="002B3622" w:rsidP="0036003B">
            <w:pPr>
              <w:pStyle w:val="Heading1"/>
              <w:spacing w:after="0" w:line="240" w:lineRule="auto"/>
              <w:rPr>
                <w:rFonts w:ascii="Arial" w:hAnsi="Arial" w:cs="Arial"/>
                <w:b w:val="0"/>
                <w:sz w:val="20"/>
                <w:szCs w:val="20"/>
              </w:rPr>
            </w:pPr>
            <w:r w:rsidRPr="000D1E91">
              <w:rPr>
                <w:rFonts w:ascii="Arial" w:hAnsi="Arial" w:cs="Arial"/>
                <w:sz w:val="20"/>
                <w:szCs w:val="20"/>
              </w:rPr>
              <w:t>Assessor requirements</w:t>
            </w:r>
          </w:p>
          <w:p w:rsidR="002B3622" w:rsidRPr="000D1E91" w:rsidRDefault="002B3622" w:rsidP="0036003B">
            <w:pPr>
              <w:pStyle w:val="Heading1"/>
              <w:spacing w:after="0" w:line="240" w:lineRule="auto"/>
              <w:rPr>
                <w:rFonts w:ascii="Arial" w:hAnsi="Arial" w:cs="Arial"/>
                <w:b w:val="0"/>
                <w:sz w:val="20"/>
                <w:szCs w:val="20"/>
              </w:rPr>
            </w:pPr>
            <w:r w:rsidRPr="000D1E91">
              <w:rPr>
                <w:rFonts w:ascii="Arial" w:hAnsi="Arial" w:cs="Arial"/>
                <w:b w:val="0"/>
                <w:sz w:val="20"/>
                <w:szCs w:val="20"/>
              </w:rPr>
              <w:t>Should there be any specific assessor requirements to be used with this unit?</w:t>
            </w:r>
          </w:p>
          <w:p w:rsidR="002B3622" w:rsidRPr="000D1E91" w:rsidRDefault="002B3622" w:rsidP="0036003B">
            <w:pPr>
              <w:spacing w:after="0" w:line="240" w:lineRule="auto"/>
              <w:rPr>
                <w:rFonts w:ascii="Arial" w:hAnsi="Arial" w:cs="Arial"/>
                <w:sz w:val="20"/>
                <w:szCs w:val="20"/>
              </w:rPr>
            </w:pPr>
            <w:r w:rsidRPr="000D1E91">
              <w:rPr>
                <w:rFonts w:ascii="Arial" w:hAnsi="Arial" w:cs="Arial"/>
                <w:sz w:val="20"/>
                <w:szCs w:val="20"/>
              </w:rPr>
              <w:t>If yes, then please specify:</w:t>
            </w:r>
          </w:p>
        </w:tc>
      </w:tr>
    </w:tbl>
    <w:p w:rsidR="002B3622" w:rsidRPr="000D1E91" w:rsidRDefault="002B3622" w:rsidP="002B3622">
      <w:pPr>
        <w:tabs>
          <w:tab w:val="left" w:pos="3500"/>
        </w:tabs>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2330"/>
      </w:tblGrid>
      <w:tr w:rsidR="002B3622" w:rsidRPr="000D1E91" w:rsidTr="0036003B">
        <w:tc>
          <w:tcPr>
            <w:tcW w:w="6912" w:type="dxa"/>
          </w:tcPr>
          <w:p w:rsidR="002B3622" w:rsidRPr="000D1E91" w:rsidRDefault="002B3622" w:rsidP="0036003B">
            <w:pPr>
              <w:pStyle w:val="BodyTextIndent"/>
              <w:ind w:left="0"/>
              <w:rPr>
                <w:rFonts w:ascii="Arial" w:hAnsi="Arial" w:cs="Arial"/>
                <w:sz w:val="20"/>
                <w:szCs w:val="20"/>
              </w:rPr>
            </w:pPr>
            <w:r w:rsidRPr="000D1E91">
              <w:rPr>
                <w:rFonts w:ascii="Arial" w:hAnsi="Arial" w:cs="Arial"/>
                <w:color w:val="000080"/>
                <w:sz w:val="20"/>
                <w:szCs w:val="20"/>
              </w:rPr>
              <w:t xml:space="preserve">Should there be any prescribed assessment methods for this unit? </w:t>
            </w:r>
          </w:p>
        </w:tc>
        <w:tc>
          <w:tcPr>
            <w:tcW w:w="2330" w:type="dxa"/>
          </w:tcPr>
          <w:p w:rsidR="002B3622" w:rsidRPr="000D1E91" w:rsidRDefault="002B3622" w:rsidP="0036003B">
            <w:pPr>
              <w:spacing w:after="0" w:line="240" w:lineRule="auto"/>
              <w:rPr>
                <w:rFonts w:ascii="Arial" w:hAnsi="Arial" w:cs="Arial"/>
                <w:color w:val="000080"/>
                <w:sz w:val="20"/>
                <w:szCs w:val="20"/>
              </w:rPr>
            </w:pPr>
            <w:r w:rsidRPr="000D1E91">
              <w:rPr>
                <w:rFonts w:ascii="Arial" w:hAnsi="Arial" w:cs="Arial"/>
                <w:color w:val="000080"/>
                <w:sz w:val="20"/>
                <w:szCs w:val="20"/>
              </w:rPr>
              <w:t>Y/N</w:t>
            </w:r>
          </w:p>
        </w:tc>
      </w:tr>
      <w:tr w:rsidR="002B3622" w:rsidRPr="000D1E91" w:rsidTr="0036003B">
        <w:tc>
          <w:tcPr>
            <w:tcW w:w="9242" w:type="dxa"/>
            <w:gridSpan w:val="2"/>
          </w:tcPr>
          <w:p w:rsidR="002B3622" w:rsidRPr="000D1E91" w:rsidRDefault="002B3622" w:rsidP="0036003B">
            <w:pPr>
              <w:spacing w:after="0" w:line="240" w:lineRule="auto"/>
              <w:rPr>
                <w:rFonts w:ascii="Arial" w:hAnsi="Arial" w:cs="Arial"/>
                <w:b/>
                <w:color w:val="000080"/>
                <w:sz w:val="20"/>
                <w:szCs w:val="20"/>
              </w:rPr>
            </w:pPr>
            <w:r w:rsidRPr="000D1E91">
              <w:rPr>
                <w:rFonts w:ascii="Arial" w:hAnsi="Arial" w:cs="Arial"/>
                <w:b/>
                <w:color w:val="000080"/>
                <w:sz w:val="20"/>
                <w:szCs w:val="20"/>
              </w:rPr>
              <w:t>Recognition of Prior Learning (RPL):</w:t>
            </w:r>
          </w:p>
          <w:p w:rsidR="002B3622" w:rsidRPr="000D1E91" w:rsidRDefault="002B3622" w:rsidP="0036003B">
            <w:pPr>
              <w:spacing w:after="0" w:line="240" w:lineRule="auto"/>
              <w:rPr>
                <w:rFonts w:ascii="Arial" w:hAnsi="Arial" w:cs="Arial"/>
                <w:color w:val="000080"/>
                <w:sz w:val="20"/>
                <w:szCs w:val="20"/>
              </w:rPr>
            </w:pPr>
            <w:r w:rsidRPr="000D1E91">
              <w:rPr>
                <w:rFonts w:ascii="Arial" w:hAnsi="Arial" w:cs="Arial"/>
                <w:color w:val="000080"/>
                <w:sz w:val="20"/>
                <w:szCs w:val="20"/>
              </w:rPr>
              <w:t>This unit can be achieved through an RPL process. Partial learning outcome achievement is possible with use of the relevant assessment methods to achieve the remaining learning outcomes. Any evidence submitted must be verified both internally and externally.</w:t>
            </w:r>
          </w:p>
          <w:p w:rsidR="002B3622" w:rsidRPr="000D1E91" w:rsidRDefault="002B3622" w:rsidP="0036003B">
            <w:pPr>
              <w:pStyle w:val="BodyTextIndent"/>
              <w:ind w:left="0"/>
              <w:rPr>
                <w:rFonts w:ascii="Arial" w:hAnsi="Arial" w:cs="Arial"/>
                <w:color w:val="000080"/>
                <w:sz w:val="20"/>
                <w:szCs w:val="20"/>
              </w:rPr>
            </w:pPr>
            <w:r w:rsidRPr="000D1E91">
              <w:rPr>
                <w:rFonts w:ascii="Arial" w:hAnsi="Arial" w:cs="Arial"/>
                <w:color w:val="000080"/>
                <w:sz w:val="20"/>
                <w:szCs w:val="20"/>
              </w:rPr>
              <w:t xml:space="preserve">For more information regarding the RPL process please use the website </w:t>
            </w:r>
            <w:hyperlink r:id="rId17" w:history="1">
              <w:r w:rsidRPr="000D1E91">
                <w:rPr>
                  <w:rStyle w:val="Hyperlink"/>
                  <w:rFonts w:ascii="Arial" w:hAnsi="Arial" w:cs="Arial"/>
                  <w:sz w:val="20"/>
                  <w:szCs w:val="20"/>
                </w:rPr>
                <w:t>RPL policy which is in the centre handbook</w:t>
              </w:r>
            </w:hyperlink>
            <w:r w:rsidRPr="000D1E91">
              <w:rPr>
                <w:rFonts w:ascii="Arial" w:hAnsi="Arial" w:cs="Arial"/>
                <w:color w:val="000080"/>
                <w:sz w:val="20"/>
                <w:szCs w:val="20"/>
              </w:rPr>
              <w:t xml:space="preserve"> or contact an Agored Cymru office.</w:t>
            </w:r>
          </w:p>
        </w:tc>
      </w:tr>
    </w:tbl>
    <w:p w:rsidR="00810478" w:rsidRPr="0012464F" w:rsidRDefault="00810478" w:rsidP="00810478">
      <w:pPr>
        <w:tabs>
          <w:tab w:val="left" w:pos="0"/>
        </w:tabs>
        <w:spacing w:after="0" w:line="240" w:lineRule="auto"/>
        <w:rPr>
          <w:rFonts w:ascii="Arial" w:hAnsi="Arial" w:cs="Arial"/>
          <w:sz w:val="20"/>
          <w:szCs w:val="24"/>
        </w:rPr>
      </w:pPr>
    </w:p>
    <w:sectPr w:rsidR="00810478" w:rsidRPr="0012464F" w:rsidSect="000D6F15">
      <w:headerReference w:type="even" r:id="rId18"/>
      <w:headerReference w:type="default" r:id="rId19"/>
      <w:footerReference w:type="even" r:id="rId20"/>
      <w:footerReference w:type="default" r:id="rId21"/>
      <w:headerReference w:type="first" r:id="rId22"/>
      <w:footerReference w:type="first" r:id="rId23"/>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478" w:rsidRDefault="00810478" w:rsidP="00D15836">
      <w:pPr>
        <w:spacing w:after="0" w:line="240" w:lineRule="auto"/>
      </w:pPr>
      <w:r>
        <w:separator/>
      </w:r>
    </w:p>
  </w:endnote>
  <w:endnote w:type="continuationSeparator" w:id="0">
    <w:p w:rsidR="00810478" w:rsidRDefault="00810478"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0" w:rsidRDefault="00DE0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0" w:rsidRDefault="00DE05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0" w:rsidRDefault="00DE0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478" w:rsidRDefault="00810478" w:rsidP="00D15836">
      <w:pPr>
        <w:spacing w:after="0" w:line="240" w:lineRule="auto"/>
      </w:pPr>
      <w:r>
        <w:separator/>
      </w:r>
    </w:p>
  </w:footnote>
  <w:footnote w:type="continuationSeparator" w:id="0">
    <w:p w:rsidR="00810478" w:rsidRDefault="00810478"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0" w:rsidRDefault="00DE05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A0" w:rsidRDefault="00DE05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F15" w:rsidRDefault="00810478">
    <w:pPr>
      <w:pStyle w:val="Header"/>
    </w:pPr>
    <w:r>
      <w:rPr>
        <w:noProof/>
        <w:snapToGrid/>
      </w:rPr>
      <w:drawing>
        <wp:anchor distT="0" distB="0" distL="114300" distR="114300" simplePos="0" relativeHeight="251657728" behindDoc="1" locked="0" layoutInCell="1" allowOverlap="1">
          <wp:simplePos x="0" y="0"/>
          <wp:positionH relativeFrom="column">
            <wp:posOffset>3862070</wp:posOffset>
          </wp:positionH>
          <wp:positionV relativeFrom="paragraph">
            <wp:posOffset>-448945</wp:posOffset>
          </wp:positionV>
          <wp:extent cx="3147060" cy="1680210"/>
          <wp:effectExtent l="19050" t="0" r="0" b="0"/>
          <wp:wrapNone/>
          <wp:docPr id="1" name="Picture 9" descr="top left logo no strap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no strap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7E66"/>
    <w:multiLevelType w:val="hybridMultilevel"/>
    <w:tmpl w:val="CCE04C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nsid w:val="45645797"/>
    <w:multiLevelType w:val="hybridMultilevel"/>
    <w:tmpl w:val="1E1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BF6745"/>
    <w:multiLevelType w:val="multilevel"/>
    <w:tmpl w:val="375EA004"/>
    <w:lvl w:ilvl="0">
      <w:start w:val="1"/>
      <w:numFmt w:val="decimal"/>
      <w:pStyle w:val="LearningOutcome"/>
      <w:lvlText w:val="%1."/>
      <w:lvlJc w:val="left"/>
      <w:pPr>
        <w:tabs>
          <w:tab w:val="num" w:pos="360"/>
        </w:tabs>
        <w:ind w:left="360" w:hanging="360"/>
      </w:pPr>
      <w:rPr>
        <w:rFonts w:cs="Times New Roman"/>
      </w:rPr>
    </w:lvl>
    <w:lvl w:ilvl="1">
      <w:start w:val="1"/>
      <w:numFmt w:val="decimal"/>
      <w:pStyle w:val="AssessmentCriteria"/>
      <w:lvlText w:val="%1.%2."/>
      <w:lvlJc w:val="left"/>
      <w:pPr>
        <w:tabs>
          <w:tab w:val="num" w:pos="792"/>
        </w:tabs>
        <w:ind w:left="792" w:hanging="432"/>
      </w:pPr>
      <w:rPr>
        <w:rFonts w:ascii="Arial" w:hAnsi="Arial" w:cs="Arial" w:hint="default"/>
        <w:b w:val="0"/>
        <w:color w:val="00008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rsids>
    <w:rsidRoot w:val="003026D7"/>
    <w:rsid w:val="0007678D"/>
    <w:rsid w:val="000818FF"/>
    <w:rsid w:val="00081E3E"/>
    <w:rsid w:val="000D6F15"/>
    <w:rsid w:val="000E5176"/>
    <w:rsid w:val="000F4C64"/>
    <w:rsid w:val="000F5142"/>
    <w:rsid w:val="001A0D86"/>
    <w:rsid w:val="001B33D1"/>
    <w:rsid w:val="001C399F"/>
    <w:rsid w:val="001E3F36"/>
    <w:rsid w:val="001F23C5"/>
    <w:rsid w:val="00252173"/>
    <w:rsid w:val="00255F14"/>
    <w:rsid w:val="002A6EB5"/>
    <w:rsid w:val="002B3622"/>
    <w:rsid w:val="002E4FAA"/>
    <w:rsid w:val="002F7378"/>
    <w:rsid w:val="003026D7"/>
    <w:rsid w:val="00341656"/>
    <w:rsid w:val="00347C61"/>
    <w:rsid w:val="00350E89"/>
    <w:rsid w:val="003644B7"/>
    <w:rsid w:val="003766C3"/>
    <w:rsid w:val="003A70E8"/>
    <w:rsid w:val="003D3DF2"/>
    <w:rsid w:val="003F4215"/>
    <w:rsid w:val="00446536"/>
    <w:rsid w:val="00466AA4"/>
    <w:rsid w:val="004A4D78"/>
    <w:rsid w:val="004C05F1"/>
    <w:rsid w:val="004C4BC1"/>
    <w:rsid w:val="004E2ED4"/>
    <w:rsid w:val="00515DAA"/>
    <w:rsid w:val="005454C8"/>
    <w:rsid w:val="005C7325"/>
    <w:rsid w:val="005E19C1"/>
    <w:rsid w:val="005F3E5E"/>
    <w:rsid w:val="00607982"/>
    <w:rsid w:val="00611DF2"/>
    <w:rsid w:val="00621438"/>
    <w:rsid w:val="0063609D"/>
    <w:rsid w:val="00642B84"/>
    <w:rsid w:val="00653698"/>
    <w:rsid w:val="006856D6"/>
    <w:rsid w:val="006B6456"/>
    <w:rsid w:val="007227BC"/>
    <w:rsid w:val="00774180"/>
    <w:rsid w:val="00797820"/>
    <w:rsid w:val="007B1F5D"/>
    <w:rsid w:val="007F3101"/>
    <w:rsid w:val="00810478"/>
    <w:rsid w:val="008142EF"/>
    <w:rsid w:val="008145D5"/>
    <w:rsid w:val="0081788B"/>
    <w:rsid w:val="008D6206"/>
    <w:rsid w:val="008E234E"/>
    <w:rsid w:val="008E2D6D"/>
    <w:rsid w:val="008E2E00"/>
    <w:rsid w:val="009624AF"/>
    <w:rsid w:val="009F57B4"/>
    <w:rsid w:val="00A228EA"/>
    <w:rsid w:val="00A27564"/>
    <w:rsid w:val="00A802FC"/>
    <w:rsid w:val="00A96FE0"/>
    <w:rsid w:val="00AB67C2"/>
    <w:rsid w:val="00B30F10"/>
    <w:rsid w:val="00B6257D"/>
    <w:rsid w:val="00B83002"/>
    <w:rsid w:val="00B857A8"/>
    <w:rsid w:val="00BF3993"/>
    <w:rsid w:val="00C52FD6"/>
    <w:rsid w:val="00C80030"/>
    <w:rsid w:val="00C853CB"/>
    <w:rsid w:val="00CE4084"/>
    <w:rsid w:val="00CF265C"/>
    <w:rsid w:val="00D15836"/>
    <w:rsid w:val="00D218C3"/>
    <w:rsid w:val="00D232C7"/>
    <w:rsid w:val="00D670E9"/>
    <w:rsid w:val="00D85609"/>
    <w:rsid w:val="00DA631B"/>
    <w:rsid w:val="00DB2C31"/>
    <w:rsid w:val="00DC4D41"/>
    <w:rsid w:val="00DE05A0"/>
    <w:rsid w:val="00DF1453"/>
    <w:rsid w:val="00E40196"/>
    <w:rsid w:val="00E412BD"/>
    <w:rsid w:val="00E54E40"/>
    <w:rsid w:val="00E60023"/>
    <w:rsid w:val="00E72472"/>
    <w:rsid w:val="00E82088"/>
    <w:rsid w:val="00E85A07"/>
    <w:rsid w:val="00EC34E8"/>
    <w:rsid w:val="00ED1C99"/>
    <w:rsid w:val="00EE7FAE"/>
    <w:rsid w:val="00EF3AD4"/>
    <w:rsid w:val="00EF7811"/>
    <w:rsid w:val="00F00711"/>
    <w:rsid w:val="00F20B0C"/>
    <w:rsid w:val="00F25A55"/>
    <w:rsid w:val="00F45AF2"/>
    <w:rsid w:val="00F7126E"/>
    <w:rsid w:val="00F75135"/>
    <w:rsid w:val="00F7600F"/>
    <w:rsid w:val="00F77856"/>
    <w:rsid w:val="00F801AD"/>
    <w:rsid w:val="00FA1CF2"/>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78"/>
    <w:pPr>
      <w:spacing w:after="200" w:line="276" w:lineRule="auto"/>
    </w:pPr>
    <w:rPr>
      <w:rFonts w:eastAsia="Times New Roman"/>
      <w:snapToGrid w:val="0"/>
      <w:sz w:val="22"/>
      <w:szCs w:val="22"/>
    </w:rPr>
  </w:style>
  <w:style w:type="paragraph" w:styleId="Heading1">
    <w:name w:val="heading 1"/>
    <w:basedOn w:val="Normal"/>
    <w:next w:val="Normal"/>
    <w:link w:val="Heading1Char"/>
    <w:uiPriority w:val="9"/>
    <w:qFormat/>
    <w:rsid w:val="00810478"/>
    <w:pPr>
      <w:keepNext/>
      <w:outlineLvl w:val="0"/>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character" w:customStyle="1" w:styleId="Heading1Char">
    <w:name w:val="Heading 1 Char"/>
    <w:basedOn w:val="DefaultParagraphFont"/>
    <w:link w:val="Heading1"/>
    <w:uiPriority w:val="9"/>
    <w:rsid w:val="00810478"/>
    <w:rPr>
      <w:rFonts w:ascii="Arial Narrow" w:eastAsia="Times New Roman" w:hAnsi="Arial Narrow"/>
      <w:b/>
      <w:snapToGrid w:val="0"/>
      <w:sz w:val="24"/>
      <w:szCs w:val="22"/>
    </w:rPr>
  </w:style>
  <w:style w:type="character" w:styleId="Hyperlink">
    <w:name w:val="Hyperlink"/>
    <w:uiPriority w:val="99"/>
    <w:rsid w:val="00810478"/>
    <w:rPr>
      <w:color w:val="0000FF"/>
      <w:u w:val="single"/>
    </w:rPr>
  </w:style>
  <w:style w:type="paragraph" w:styleId="BodyText">
    <w:name w:val="Body Text"/>
    <w:basedOn w:val="Normal"/>
    <w:link w:val="BodyTextChar"/>
    <w:uiPriority w:val="99"/>
    <w:rsid w:val="00810478"/>
    <w:pPr>
      <w:spacing w:after="0" w:line="240" w:lineRule="auto"/>
    </w:pPr>
    <w:rPr>
      <w:rFonts w:ascii="Times New Roman" w:hAnsi="Times New Roman"/>
      <w:sz w:val="28"/>
      <w:szCs w:val="20"/>
    </w:rPr>
  </w:style>
  <w:style w:type="character" w:customStyle="1" w:styleId="BodyTextChar">
    <w:name w:val="Body Text Char"/>
    <w:basedOn w:val="DefaultParagraphFont"/>
    <w:link w:val="BodyText"/>
    <w:uiPriority w:val="99"/>
    <w:rsid w:val="00810478"/>
    <w:rPr>
      <w:rFonts w:ascii="Times New Roman" w:eastAsia="Times New Roman" w:hAnsi="Times New Roman"/>
      <w:snapToGrid w:val="0"/>
      <w:sz w:val="28"/>
    </w:rPr>
  </w:style>
  <w:style w:type="paragraph" w:styleId="BodyTextIndent">
    <w:name w:val="Body Text Indent"/>
    <w:basedOn w:val="Normal"/>
    <w:link w:val="BodyTextIndentChar"/>
    <w:uiPriority w:val="99"/>
    <w:rsid w:val="00810478"/>
    <w:pPr>
      <w:spacing w:after="0" w:line="240" w:lineRule="auto"/>
      <w:ind w:left="720"/>
    </w:pPr>
    <w:rPr>
      <w:rFonts w:ascii="Tahoma" w:hAnsi="Tahoma" w:cs="Tahoma"/>
      <w:bCs/>
      <w:sz w:val="24"/>
      <w:szCs w:val="24"/>
    </w:rPr>
  </w:style>
  <w:style w:type="character" w:customStyle="1" w:styleId="BodyTextIndentChar">
    <w:name w:val="Body Text Indent Char"/>
    <w:basedOn w:val="DefaultParagraphFont"/>
    <w:link w:val="BodyTextIndent"/>
    <w:uiPriority w:val="99"/>
    <w:rsid w:val="00810478"/>
    <w:rPr>
      <w:rFonts w:ascii="Tahoma" w:eastAsia="Times New Roman" w:hAnsi="Tahoma" w:cs="Tahoma"/>
      <w:bCs/>
      <w:snapToGrid w:val="0"/>
      <w:sz w:val="24"/>
      <w:szCs w:val="24"/>
    </w:rPr>
  </w:style>
  <w:style w:type="paragraph" w:styleId="Title">
    <w:name w:val="Title"/>
    <w:basedOn w:val="Normal"/>
    <w:link w:val="TitleChar"/>
    <w:qFormat/>
    <w:rsid w:val="00810478"/>
    <w:pPr>
      <w:spacing w:after="0" w:line="240" w:lineRule="auto"/>
      <w:jc w:val="center"/>
    </w:pPr>
    <w:rPr>
      <w:rFonts w:ascii="Arial" w:hAnsi="Arial"/>
      <w:b/>
      <w:sz w:val="32"/>
      <w:szCs w:val="20"/>
      <w:u w:val="single"/>
    </w:rPr>
  </w:style>
  <w:style w:type="character" w:customStyle="1" w:styleId="TitleChar">
    <w:name w:val="Title Char"/>
    <w:basedOn w:val="DefaultParagraphFont"/>
    <w:link w:val="Title"/>
    <w:rsid w:val="00810478"/>
    <w:rPr>
      <w:rFonts w:ascii="Arial" w:eastAsia="Times New Roman" w:hAnsi="Arial"/>
      <w:b/>
      <w:snapToGrid w:val="0"/>
      <w:sz w:val="32"/>
      <w:u w:val="single"/>
    </w:rPr>
  </w:style>
  <w:style w:type="paragraph" w:styleId="ListParagraph">
    <w:name w:val="List Paragraph"/>
    <w:basedOn w:val="Normal"/>
    <w:uiPriority w:val="34"/>
    <w:qFormat/>
    <w:rsid w:val="00810478"/>
    <w:pPr>
      <w:ind w:left="720"/>
      <w:contextualSpacing/>
    </w:pPr>
  </w:style>
  <w:style w:type="paragraph" w:customStyle="1" w:styleId="LearningOutcome">
    <w:name w:val="Learning Outcome"/>
    <w:basedOn w:val="Normal"/>
    <w:rsid w:val="00810478"/>
    <w:pPr>
      <w:numPr>
        <w:numId w:val="1"/>
      </w:numPr>
      <w:spacing w:after="0" w:line="240" w:lineRule="auto"/>
    </w:pPr>
    <w:rPr>
      <w:rFonts w:ascii="Arial" w:hAnsi="Arial" w:cs="Arial"/>
      <w:color w:val="000080"/>
    </w:rPr>
  </w:style>
  <w:style w:type="paragraph" w:customStyle="1" w:styleId="AssessmentCriteria">
    <w:name w:val="Assessment Criteria"/>
    <w:basedOn w:val="Normal"/>
    <w:rsid w:val="00810478"/>
    <w:pPr>
      <w:numPr>
        <w:ilvl w:val="1"/>
        <w:numId w:val="1"/>
      </w:numPr>
      <w:spacing w:after="0" w:line="240" w:lineRule="auto"/>
      <w:ind w:left="432"/>
    </w:pPr>
    <w:rPr>
      <w:rFonts w:ascii="Arial" w:hAnsi="Arial" w:cs="Arial"/>
      <w:color w:va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ored.org.uk/default.aspx?id=431" TargetMode="External"/><Relationship Id="rId13" Type="http://schemas.openxmlformats.org/officeDocument/2006/relationships/hyperlink" Target="http://nos.ukces.org.uk/Pages/index.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agored.org.uk/default.aspx?id=431" TargetMode="External"/><Relationship Id="rId12" Type="http://schemas.openxmlformats.org/officeDocument/2006/relationships/hyperlink" Target="http://www.agored.org.uk/default.aspx?id=338&amp;form=171" TargetMode="External"/><Relationship Id="rId17" Type="http://schemas.openxmlformats.org/officeDocument/2006/relationships/hyperlink" Target="http://www.agored.org.uk/CentreHandbook/CentreHandbook.aspx?id=27&amp;la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ales.gov.uk/topics/educationandskills/publications/guidance/infoforteachertraineesinwales/?lang=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ister.ofqual.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h.gov.uk/en/Publicationsandstatistics/Publications/PublicationsPolicyAndGuidance/DH_4090843" TargetMode="External"/><Relationship Id="rId23" Type="http://schemas.openxmlformats.org/officeDocument/2006/relationships/footer" Target="footer3.xml"/><Relationship Id="rId10" Type="http://schemas.openxmlformats.org/officeDocument/2006/relationships/hyperlink" Target="http://www.agored.org.uk/default.aspx?id=237&am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gored.org.uk/default.aspx?id=431" TargetMode="External"/><Relationship Id="rId14" Type="http://schemas.openxmlformats.org/officeDocument/2006/relationships/hyperlink" Target="http://wales.gov.uk/topics/educationandskills/schoolshome/curriculuminwales/arevisedcurriculumforwales/nationalcurriculum/?lang=e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nwales.local\Agored2\FCS\Corporate%20Services\General%20administration\Stationery%20templates\A4%20Portrait%20no%20str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no strap.dot</Template>
  <TotalTime>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Stanley</dc:creator>
  <cp:lastModifiedBy>Matt Stanley</cp:lastModifiedBy>
  <cp:revision>2</cp:revision>
  <cp:lastPrinted>2010-09-28T14:31:00Z</cp:lastPrinted>
  <dcterms:created xsi:type="dcterms:W3CDTF">2014-04-08T09:50:00Z</dcterms:created>
  <dcterms:modified xsi:type="dcterms:W3CDTF">2014-04-08T09:50:00Z</dcterms:modified>
</cp:coreProperties>
</file>